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04" w:rsidRPr="00293972" w:rsidRDefault="00414904" w:rsidP="00414904">
      <w:pPr>
        <w:pStyle w:val="Nagwek4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93972">
        <w:rPr>
          <w:rFonts w:ascii="Arial" w:hAnsi="Arial" w:cs="Arial"/>
          <w:sz w:val="18"/>
          <w:szCs w:val="18"/>
        </w:rPr>
        <w:t>PREZYDENT MIASTA SZCZECIN</w:t>
      </w:r>
    </w:p>
    <w:p w:rsidR="00414904" w:rsidRPr="00293972" w:rsidRDefault="00414904" w:rsidP="00414904">
      <w:pPr>
        <w:spacing w:line="276" w:lineRule="auto"/>
        <w:jc w:val="both"/>
        <w:rPr>
          <w:sz w:val="18"/>
          <w:szCs w:val="18"/>
        </w:rPr>
      </w:pPr>
    </w:p>
    <w:p w:rsidR="00414904" w:rsidRPr="00293972" w:rsidRDefault="00414904" w:rsidP="00414904">
      <w:pPr>
        <w:spacing w:line="276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>WOŚr-VII.6220.1.</w:t>
      </w:r>
      <w:r>
        <w:rPr>
          <w:sz w:val="18"/>
          <w:szCs w:val="18"/>
        </w:rPr>
        <w:t>25.2023.MM</w:t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  <w:t xml:space="preserve">                                                        </w:t>
      </w:r>
      <w:r>
        <w:rPr>
          <w:sz w:val="18"/>
          <w:szCs w:val="18"/>
        </w:rPr>
        <w:t xml:space="preserve">             </w:t>
      </w:r>
      <w:r w:rsidRPr="00293972">
        <w:rPr>
          <w:sz w:val="18"/>
          <w:szCs w:val="18"/>
        </w:rPr>
        <w:t xml:space="preserve">  Szczecin, </w:t>
      </w:r>
      <w:r w:rsidR="003F536C">
        <w:rPr>
          <w:sz w:val="18"/>
          <w:szCs w:val="18"/>
        </w:rPr>
        <w:t>2023-11</w:t>
      </w:r>
      <w:r w:rsidRPr="00293972">
        <w:rPr>
          <w:sz w:val="18"/>
          <w:szCs w:val="18"/>
        </w:rPr>
        <w:t>-</w:t>
      </w:r>
      <w:r w:rsidR="00A30FC4">
        <w:rPr>
          <w:sz w:val="18"/>
          <w:szCs w:val="18"/>
        </w:rPr>
        <w:t>14</w:t>
      </w:r>
    </w:p>
    <w:p w:rsidR="00414904" w:rsidRPr="00293972" w:rsidRDefault="00414904" w:rsidP="00414904">
      <w:pPr>
        <w:pStyle w:val="Nagwek9"/>
        <w:tabs>
          <w:tab w:val="left" w:pos="5331"/>
        </w:tabs>
        <w:spacing w:before="0" w:after="0" w:line="276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ab/>
      </w:r>
    </w:p>
    <w:p w:rsidR="00414904" w:rsidRPr="00293972" w:rsidRDefault="00414904" w:rsidP="00414904">
      <w:pPr>
        <w:pStyle w:val="Nagwek9"/>
        <w:spacing w:before="0" w:after="0" w:line="276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 xml:space="preserve">       </w:t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  <w:r w:rsidRPr="00293972">
        <w:rPr>
          <w:sz w:val="18"/>
          <w:szCs w:val="18"/>
        </w:rPr>
        <w:tab/>
      </w:r>
    </w:p>
    <w:p w:rsidR="00414904" w:rsidRPr="00293972" w:rsidRDefault="00414904" w:rsidP="00414904">
      <w:p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  <w:r w:rsidRPr="00293972">
        <w:rPr>
          <w:b/>
          <w:bCs/>
          <w:sz w:val="18"/>
          <w:szCs w:val="18"/>
        </w:rPr>
        <w:t>D E C Y Z J A</w:t>
      </w:r>
    </w:p>
    <w:p w:rsidR="00414904" w:rsidRPr="00293972" w:rsidRDefault="00414904" w:rsidP="00414904">
      <w:pPr>
        <w:spacing w:line="276" w:lineRule="auto"/>
        <w:jc w:val="center"/>
        <w:rPr>
          <w:b/>
          <w:bCs/>
          <w:sz w:val="18"/>
          <w:szCs w:val="18"/>
        </w:rPr>
      </w:pPr>
      <w:r w:rsidRPr="00293972">
        <w:rPr>
          <w:b/>
          <w:bCs/>
          <w:sz w:val="18"/>
          <w:szCs w:val="18"/>
        </w:rPr>
        <w:t>o środowiskowych uwarunkowaniach</w:t>
      </w:r>
    </w:p>
    <w:p w:rsidR="00414904" w:rsidRPr="00293972" w:rsidRDefault="00414904" w:rsidP="00414904">
      <w:pPr>
        <w:spacing w:line="276" w:lineRule="auto"/>
        <w:jc w:val="both"/>
        <w:rPr>
          <w:sz w:val="18"/>
          <w:szCs w:val="18"/>
        </w:rPr>
      </w:pPr>
    </w:p>
    <w:p w:rsidR="00414904" w:rsidRDefault="00414904" w:rsidP="00BB39F3">
      <w:pPr>
        <w:pStyle w:val="Akapitzlist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 w:rsidRPr="00D63A6A">
        <w:rPr>
          <w:rFonts w:cs="Arial"/>
          <w:sz w:val="18"/>
          <w:szCs w:val="18"/>
        </w:rPr>
        <w:t>Na podstawie art. 71 ust. 2, art. 75 ust. 1 pkt 4 oraz art. 8</w:t>
      </w:r>
      <w:r>
        <w:rPr>
          <w:rFonts w:cs="Arial"/>
          <w:sz w:val="18"/>
          <w:szCs w:val="18"/>
        </w:rPr>
        <w:t xml:space="preserve">4, art. 85 ust. 1 i ust. 2 pkt </w:t>
      </w:r>
      <w:r w:rsidRPr="00D63A6A">
        <w:rPr>
          <w:rFonts w:cs="Arial"/>
          <w:sz w:val="18"/>
          <w:szCs w:val="18"/>
        </w:rPr>
        <w:t xml:space="preserve">2 ustawy z dnia </w:t>
      </w:r>
      <w:r>
        <w:rPr>
          <w:rFonts w:cs="Arial"/>
          <w:sz w:val="18"/>
          <w:szCs w:val="18"/>
        </w:rPr>
        <w:br/>
      </w:r>
      <w:r w:rsidRPr="00D63A6A">
        <w:rPr>
          <w:rFonts w:cs="Arial"/>
          <w:sz w:val="18"/>
          <w:szCs w:val="18"/>
        </w:rPr>
        <w:t>3 października 2008 r. o udostępnianiu informacji o środowisku i jego ochronie, udziale społeczeństwa w ochronie środowiska oraz o ocenach oddziaływania na środowisko (Dz</w:t>
      </w:r>
      <w:r>
        <w:rPr>
          <w:rFonts w:cs="Arial"/>
          <w:sz w:val="18"/>
          <w:szCs w:val="18"/>
        </w:rPr>
        <w:t>. U. z 2023 r., poz. 1094 z późn. zm.</w:t>
      </w:r>
      <w:r w:rsidRPr="00D63A6A">
        <w:rPr>
          <w:rFonts w:cs="Arial"/>
          <w:sz w:val="18"/>
          <w:szCs w:val="18"/>
        </w:rPr>
        <w:t xml:space="preserve">) zwaną dalej ustawą ooś, w związku z art. 104 </w:t>
      </w:r>
      <w:r w:rsidRPr="00D63A6A">
        <w:rPr>
          <w:rFonts w:cs="Arial"/>
          <w:bCs/>
          <w:sz w:val="18"/>
          <w:szCs w:val="18"/>
        </w:rPr>
        <w:t xml:space="preserve">ustawy z dnia 14 czerwca 1960 r. Kodeks postępowania administracyjnego </w:t>
      </w:r>
      <w:r>
        <w:rPr>
          <w:rFonts w:cs="Arial"/>
          <w:bCs/>
          <w:sz w:val="18"/>
          <w:szCs w:val="18"/>
        </w:rPr>
        <w:br/>
      </w:r>
      <w:r w:rsidRPr="00D63A6A">
        <w:rPr>
          <w:rFonts w:cs="Arial"/>
          <w:sz w:val="18"/>
          <w:szCs w:val="18"/>
        </w:rPr>
        <w:t>(Dz. U.</w:t>
      </w:r>
      <w:r>
        <w:rPr>
          <w:rFonts w:cs="Arial"/>
          <w:sz w:val="18"/>
          <w:szCs w:val="18"/>
        </w:rPr>
        <w:t xml:space="preserve"> z 2023 r., poz. 775 z późn. zm.</w:t>
      </w:r>
      <w:r w:rsidRPr="00D63A6A">
        <w:rPr>
          <w:rFonts w:cs="Arial"/>
          <w:sz w:val="18"/>
          <w:szCs w:val="18"/>
        </w:rPr>
        <w:t xml:space="preserve">), zwany dalej kpa, po rozpatrzeniu wniosku </w:t>
      </w:r>
      <w:r>
        <w:rPr>
          <w:rFonts w:cs="Arial"/>
          <w:sz w:val="18"/>
          <w:szCs w:val="18"/>
        </w:rPr>
        <w:t>Enea Operator Sp. z o.o.</w:t>
      </w:r>
      <w:r w:rsidRPr="00D63A6A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ED4B84">
        <w:rPr>
          <w:rFonts w:cs="Arial"/>
          <w:sz w:val="18"/>
          <w:szCs w:val="18"/>
        </w:rPr>
        <w:t>złożonego przez</w:t>
      </w:r>
      <w:r>
        <w:rPr>
          <w:rFonts w:cs="Arial"/>
          <w:sz w:val="18"/>
          <w:szCs w:val="18"/>
        </w:rPr>
        <w:t xml:space="preserve"> Pełnomocnika Pana Tomasza Ciska, w </w:t>
      </w:r>
      <w:r w:rsidRPr="00D63A6A">
        <w:rPr>
          <w:rFonts w:cs="Arial"/>
          <w:sz w:val="18"/>
          <w:szCs w:val="18"/>
        </w:rPr>
        <w:t xml:space="preserve">sprawie </w:t>
      </w:r>
      <w:r>
        <w:rPr>
          <w:rFonts w:cs="Arial"/>
          <w:sz w:val="18"/>
          <w:szCs w:val="18"/>
        </w:rPr>
        <w:t>zmiany</w:t>
      </w:r>
      <w:r w:rsidRPr="00EB6DBE">
        <w:rPr>
          <w:rFonts w:cs="Arial"/>
          <w:sz w:val="18"/>
          <w:szCs w:val="18"/>
        </w:rPr>
        <w:t xml:space="preserve"> decyzji o środowiskowych uwarunkowaniach wydanej przez Prezydenta Miasta Szczecin dnia 14.01.2020 r., znak: WOŚr-VII.6220.1.22.2019.DD </w:t>
      </w:r>
      <w:r w:rsidR="00863574">
        <w:rPr>
          <w:rFonts w:cs="Arial"/>
          <w:sz w:val="18"/>
          <w:szCs w:val="18"/>
        </w:rPr>
        <w:t xml:space="preserve">wydanej </w:t>
      </w:r>
      <w:r w:rsidRPr="00EB6DBE">
        <w:rPr>
          <w:rFonts w:cs="Arial"/>
          <w:sz w:val="18"/>
          <w:szCs w:val="18"/>
        </w:rPr>
        <w:t>dla przedsięwzięcia pn.: „Budowa garaży, wiat samochodowych, budynku socjalnego, budynku technicznego, zmiana sposobu zagospodarowania terenu oraz przebudowa dwóch zjazdów z drogi powiatowej”, zlokalizowanego na terenie działki ewidencyjnej nr 3/10 obręb ewidencyjny 2102, przy ul. Derdowskiego w Szczecinie</w:t>
      </w:r>
      <w:r>
        <w:rPr>
          <w:rFonts w:cs="Arial"/>
          <w:sz w:val="18"/>
          <w:szCs w:val="18"/>
        </w:rPr>
        <w:t>,</w:t>
      </w:r>
    </w:p>
    <w:p w:rsidR="00414904" w:rsidRDefault="00414904" w:rsidP="00BB39F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="Arial"/>
          <w:sz w:val="18"/>
          <w:szCs w:val="18"/>
        </w:rPr>
      </w:pPr>
      <w:r w:rsidRPr="00EB6DBE">
        <w:rPr>
          <w:rFonts w:cs="Arial"/>
          <w:b/>
          <w:sz w:val="18"/>
          <w:szCs w:val="18"/>
        </w:rPr>
        <w:t xml:space="preserve">stwierdzam </w:t>
      </w:r>
      <w:r w:rsidRPr="00E67857">
        <w:rPr>
          <w:rFonts w:cs="Arial"/>
          <w:b/>
          <w:sz w:val="18"/>
          <w:szCs w:val="18"/>
        </w:rPr>
        <w:t>brak potrzeby przeprowadzenia oceny oddziaływania na środowisko w postępowaniu</w:t>
      </w:r>
      <w:r>
        <w:rPr>
          <w:rFonts w:cs="Arial"/>
          <w:sz w:val="18"/>
          <w:szCs w:val="18"/>
        </w:rPr>
        <w:t xml:space="preserve"> w sprawie zmiany decyzji o środowiskowych uwarunkowaniach z dnia</w:t>
      </w:r>
      <w:r w:rsidRPr="00EB6DBE">
        <w:rPr>
          <w:rFonts w:cs="Arial"/>
          <w:sz w:val="18"/>
          <w:szCs w:val="18"/>
        </w:rPr>
        <w:t xml:space="preserve"> 14.01.2020 r.</w:t>
      </w:r>
      <w:r>
        <w:rPr>
          <w:rFonts w:cs="Arial"/>
          <w:sz w:val="18"/>
          <w:szCs w:val="18"/>
        </w:rPr>
        <w:t xml:space="preserve"> dla p</w:t>
      </w:r>
      <w:r w:rsidRPr="00EB6DBE">
        <w:rPr>
          <w:rFonts w:cs="Arial"/>
          <w:sz w:val="18"/>
          <w:szCs w:val="18"/>
        </w:rPr>
        <w:t>rzedsięwzięcia pn.: „Budowa garaży, wiat samochodowych, budynku socjalnego, budynku technicznego, zmiana sposobu zagospodarowania terenu oraz przebudowa dwóch zjazdów z drogi powiatowej”</w:t>
      </w:r>
      <w:r>
        <w:rPr>
          <w:rFonts w:cs="Arial"/>
          <w:sz w:val="18"/>
          <w:szCs w:val="18"/>
        </w:rPr>
        <w:t>,</w:t>
      </w:r>
    </w:p>
    <w:p w:rsidR="00223C55" w:rsidRPr="00223C55" w:rsidRDefault="00414904" w:rsidP="00BB39F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zmieniam decyzję o środowiskowych uwarunkowaniach z dnia 14.01.2020 r., znak: WOŚr-VII.</w:t>
      </w:r>
      <w:r w:rsidR="006E0726">
        <w:rPr>
          <w:rFonts w:cs="Arial"/>
          <w:b/>
          <w:sz w:val="18"/>
          <w:szCs w:val="18"/>
        </w:rPr>
        <w:t>6220.1.22.2019</w:t>
      </w:r>
      <w:r>
        <w:rPr>
          <w:rFonts w:cs="Arial"/>
          <w:b/>
          <w:sz w:val="18"/>
          <w:szCs w:val="18"/>
        </w:rPr>
        <w:t>.DD</w:t>
      </w:r>
      <w:r>
        <w:rPr>
          <w:rFonts w:cs="Arial"/>
          <w:sz w:val="18"/>
          <w:szCs w:val="18"/>
        </w:rPr>
        <w:t xml:space="preserve">, wydaną dla przedsięwzięcia pn.: </w:t>
      </w:r>
      <w:r w:rsidRPr="00EB6DBE">
        <w:rPr>
          <w:rFonts w:cs="Arial"/>
          <w:sz w:val="18"/>
          <w:szCs w:val="18"/>
        </w:rPr>
        <w:t>„Budowa garaży, wiat samochodowych, budynku socjalnego, budynku technicznego, zmiana sposobu zagospodarowania terenu oraz przebudowa dwóch zjazdów z drogi powiatowej”</w:t>
      </w:r>
      <w:r>
        <w:rPr>
          <w:rFonts w:cs="Arial"/>
          <w:sz w:val="18"/>
          <w:szCs w:val="18"/>
        </w:rPr>
        <w:t xml:space="preserve"> w następujący sposób:</w:t>
      </w:r>
    </w:p>
    <w:p w:rsidR="00223C55" w:rsidRPr="00223C55" w:rsidRDefault="00711ED3" w:rsidP="00BB39F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 całym tekście decyzji oraz w załączniku do decyzji nazwę</w:t>
      </w:r>
      <w:r w:rsidR="00223C55">
        <w:rPr>
          <w:b/>
          <w:sz w:val="18"/>
          <w:szCs w:val="18"/>
        </w:rPr>
        <w:t xml:space="preserve"> przedsięwzięcia </w:t>
      </w:r>
      <w:r w:rsidR="00223C55" w:rsidRPr="00223C55">
        <w:rPr>
          <w:sz w:val="18"/>
          <w:szCs w:val="18"/>
        </w:rPr>
        <w:t>„Budowa garaży, wiat samochodowych, budynku socjalnego, budynku technicznego, zmiana sposobu zagospodarowania terenu oraz przebudowa dwóch zjazdów z drogi powiatowej</w:t>
      </w:r>
      <w:r w:rsidR="00223C55">
        <w:rPr>
          <w:sz w:val="18"/>
          <w:szCs w:val="18"/>
        </w:rPr>
        <w:t xml:space="preserve">” </w:t>
      </w:r>
    </w:p>
    <w:p w:rsidR="00223C55" w:rsidRDefault="00223C55" w:rsidP="00BB39F3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 w:rsidRPr="00223C55">
        <w:rPr>
          <w:b/>
          <w:sz w:val="18"/>
          <w:szCs w:val="18"/>
        </w:rPr>
        <w:t xml:space="preserve">zastępuje się </w:t>
      </w:r>
      <w:r w:rsidR="00857669">
        <w:rPr>
          <w:b/>
          <w:sz w:val="18"/>
          <w:szCs w:val="18"/>
        </w:rPr>
        <w:t>nazwą</w:t>
      </w:r>
      <w:r w:rsidRPr="00223C55">
        <w:rPr>
          <w:b/>
          <w:sz w:val="18"/>
          <w:szCs w:val="18"/>
        </w:rPr>
        <w:t xml:space="preserve"> o treści:</w:t>
      </w:r>
    </w:p>
    <w:p w:rsidR="00223C55" w:rsidRPr="00223C55" w:rsidRDefault="00223C55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„Budowa budynku socjalnego, zespołu garaży około 17 sztuk, garażu dwustanowiskowego, garaży około 8 sztuk, garaży na pojazdy z podnośnikami, budynku technicznego „nawijarek” oraz zmiana zagospodarowania terenu w tym m.in. budowa murów oporowych (na składowanie gruzu, piasku, itp.)</w:t>
      </w:r>
      <w:r w:rsidR="00D83890">
        <w:rPr>
          <w:sz w:val="18"/>
          <w:szCs w:val="18"/>
        </w:rPr>
        <w:t>”</w:t>
      </w:r>
    </w:p>
    <w:p w:rsidR="00042184" w:rsidRPr="001760D3" w:rsidRDefault="00042184" w:rsidP="00BB39F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="001760D3">
        <w:rPr>
          <w:b/>
          <w:sz w:val="18"/>
          <w:szCs w:val="18"/>
        </w:rPr>
        <w:t>apis</w:t>
      </w:r>
      <w:r w:rsidR="00A944BB">
        <w:rPr>
          <w:b/>
          <w:sz w:val="18"/>
          <w:szCs w:val="18"/>
        </w:rPr>
        <w:t>y</w:t>
      </w:r>
      <w:r w:rsidR="001760D3">
        <w:rPr>
          <w:b/>
          <w:sz w:val="18"/>
          <w:szCs w:val="18"/>
        </w:rPr>
        <w:t xml:space="preserve"> na stronie </w:t>
      </w:r>
      <w:r w:rsidR="00686242">
        <w:rPr>
          <w:b/>
          <w:sz w:val="18"/>
          <w:szCs w:val="18"/>
        </w:rPr>
        <w:t>nr 4, wiersze</w:t>
      </w:r>
      <w:r w:rsidR="00A944BB">
        <w:rPr>
          <w:b/>
          <w:sz w:val="18"/>
          <w:szCs w:val="18"/>
        </w:rPr>
        <w:t xml:space="preserve"> 10, </w:t>
      </w:r>
      <w:r>
        <w:rPr>
          <w:b/>
          <w:sz w:val="18"/>
          <w:szCs w:val="18"/>
        </w:rPr>
        <w:t>12</w:t>
      </w:r>
      <w:r w:rsidR="00A944BB">
        <w:rPr>
          <w:b/>
          <w:sz w:val="18"/>
          <w:szCs w:val="18"/>
        </w:rPr>
        <w:t>, 31, 32</w:t>
      </w:r>
      <w:r w:rsidR="0025263D" w:rsidRPr="0025263D">
        <w:rPr>
          <w:b/>
          <w:sz w:val="18"/>
          <w:szCs w:val="18"/>
        </w:rPr>
        <w:t xml:space="preserve"> </w:t>
      </w:r>
      <w:r w:rsidR="0025263D">
        <w:rPr>
          <w:b/>
          <w:sz w:val="18"/>
          <w:szCs w:val="18"/>
        </w:rPr>
        <w:t>kolejno</w:t>
      </w:r>
      <w:r>
        <w:rPr>
          <w:b/>
          <w:sz w:val="18"/>
          <w:szCs w:val="18"/>
        </w:rPr>
        <w:t xml:space="preserve"> od góry o treści:</w:t>
      </w:r>
    </w:p>
    <w:p w:rsidR="00A944BB" w:rsidRDefault="001760D3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 w:rsidR="00042184">
        <w:rPr>
          <w:sz w:val="18"/>
          <w:szCs w:val="18"/>
        </w:rPr>
        <w:t>wiaty na pojazdy z podnośnikami</w:t>
      </w:r>
      <w:r>
        <w:rPr>
          <w:sz w:val="18"/>
          <w:szCs w:val="18"/>
        </w:rPr>
        <w:t>”</w:t>
      </w:r>
      <w:r w:rsidR="00A944BB">
        <w:rPr>
          <w:sz w:val="18"/>
          <w:szCs w:val="18"/>
        </w:rPr>
        <w:t>,</w:t>
      </w:r>
    </w:p>
    <w:p w:rsidR="00A944BB" w:rsidRDefault="001760D3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 w:rsidRPr="001760D3"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 w:rsidR="00042184" w:rsidRPr="001760D3">
        <w:rPr>
          <w:sz w:val="18"/>
          <w:szCs w:val="18"/>
        </w:rPr>
        <w:t>budynek techniczny nawijarek kabli</w:t>
      </w:r>
      <w:r w:rsidRPr="001760D3">
        <w:rPr>
          <w:sz w:val="18"/>
          <w:szCs w:val="18"/>
        </w:rPr>
        <w:t>”</w:t>
      </w:r>
      <w:r w:rsidR="00A944BB">
        <w:rPr>
          <w:sz w:val="18"/>
          <w:szCs w:val="18"/>
        </w:rPr>
        <w:t>,</w:t>
      </w:r>
    </w:p>
    <w:p w:rsidR="00A944BB" w:rsidRDefault="00A944BB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>
        <w:rPr>
          <w:sz w:val="18"/>
          <w:szCs w:val="18"/>
        </w:rPr>
        <w:t>powierzchnia zabudowy: ok. 4395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”,</w:t>
      </w:r>
    </w:p>
    <w:p w:rsidR="00042184" w:rsidRPr="00A944BB" w:rsidRDefault="00A944BB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>
        <w:rPr>
          <w:sz w:val="18"/>
          <w:szCs w:val="18"/>
        </w:rPr>
        <w:t>powierzchnia dróg i parkingów: ok. 10414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”,</w:t>
      </w:r>
    </w:p>
    <w:p w:rsidR="00042184" w:rsidRDefault="00042184" w:rsidP="00BB39F3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zastępuje się zapisami o treści:</w:t>
      </w:r>
    </w:p>
    <w:p w:rsidR="00A944BB" w:rsidRDefault="001760D3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 w:rsidR="009411CE">
        <w:rPr>
          <w:sz w:val="18"/>
          <w:szCs w:val="18"/>
        </w:rPr>
        <w:t>garaż</w:t>
      </w:r>
      <w:r w:rsidR="00A944BB">
        <w:rPr>
          <w:sz w:val="18"/>
          <w:szCs w:val="18"/>
        </w:rPr>
        <w:t xml:space="preserve"> na pojazdy z podnośnikami”,</w:t>
      </w:r>
    </w:p>
    <w:p w:rsidR="00F97047" w:rsidRPr="00A944BB" w:rsidRDefault="009411CE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>
        <w:rPr>
          <w:sz w:val="18"/>
          <w:szCs w:val="18"/>
        </w:rPr>
        <w:t>budynek techniczny „nawijarek””</w:t>
      </w:r>
      <w:r w:rsidR="00A944BB">
        <w:rPr>
          <w:sz w:val="18"/>
          <w:szCs w:val="18"/>
        </w:rPr>
        <w:t>,</w:t>
      </w:r>
    </w:p>
    <w:p w:rsidR="00A944BB" w:rsidRDefault="00D816EA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>
        <w:rPr>
          <w:sz w:val="18"/>
          <w:szCs w:val="18"/>
        </w:rPr>
        <w:t>powierzchnia zabudowy: ok. 4540 m</w:t>
      </w:r>
      <w:r>
        <w:rPr>
          <w:sz w:val="18"/>
          <w:szCs w:val="18"/>
          <w:vertAlign w:val="superscript"/>
        </w:rPr>
        <w:t>2</w:t>
      </w:r>
      <w:r w:rsidR="00A944BB">
        <w:rPr>
          <w:sz w:val="18"/>
          <w:szCs w:val="18"/>
        </w:rPr>
        <w:t>”,</w:t>
      </w:r>
    </w:p>
    <w:p w:rsidR="003E56E7" w:rsidRPr="003E56E7" w:rsidRDefault="00D816EA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0844A6">
        <w:rPr>
          <w:sz w:val="18"/>
          <w:szCs w:val="18"/>
        </w:rPr>
        <w:t xml:space="preserve">- </w:t>
      </w:r>
      <w:r>
        <w:rPr>
          <w:sz w:val="18"/>
          <w:szCs w:val="18"/>
        </w:rPr>
        <w:t>powierzchnia dróg i parkingów: ok. 10269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”</w:t>
      </w:r>
      <w:r w:rsidR="00EA1CB9">
        <w:rPr>
          <w:sz w:val="18"/>
          <w:szCs w:val="18"/>
        </w:rPr>
        <w:t>.</w:t>
      </w:r>
    </w:p>
    <w:p w:rsidR="003E56E7" w:rsidRPr="003E56E7" w:rsidRDefault="00857669" w:rsidP="00BB39F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="003E56E7">
        <w:rPr>
          <w:b/>
          <w:sz w:val="18"/>
          <w:szCs w:val="18"/>
        </w:rPr>
        <w:t>apisy na stronie nr 5, wiersz od 10 do 11, zdanie 1 o treści:</w:t>
      </w:r>
    </w:p>
    <w:p w:rsidR="003E56E7" w:rsidRDefault="003E56E7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„W trakcie realizacji przedsięwzięcia wytworzone zostaną odpady, sklasyfikowane do grupy 15,17 i 20.”</w:t>
      </w:r>
    </w:p>
    <w:p w:rsidR="00300490" w:rsidRDefault="00300490" w:rsidP="00BB39F3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zastępuje się słowami:</w:t>
      </w:r>
    </w:p>
    <w:p w:rsidR="00300490" w:rsidRPr="00300490" w:rsidRDefault="00300490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„W trakcie realizacji przedsięwzięcia wytworzone zostaną odpady, sklasyfikowane do grupy 17</w:t>
      </w:r>
      <w:r w:rsidR="00403714">
        <w:rPr>
          <w:sz w:val="18"/>
          <w:szCs w:val="18"/>
        </w:rPr>
        <w:t>.</w:t>
      </w:r>
      <w:r>
        <w:rPr>
          <w:sz w:val="18"/>
          <w:szCs w:val="18"/>
        </w:rPr>
        <w:t>”</w:t>
      </w:r>
      <w:r w:rsidR="00E923F3">
        <w:rPr>
          <w:sz w:val="18"/>
          <w:szCs w:val="18"/>
        </w:rPr>
        <w:t>.</w:t>
      </w:r>
    </w:p>
    <w:p w:rsidR="00631492" w:rsidRPr="00631492" w:rsidRDefault="00F35519" w:rsidP="00BB39F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="00631492">
        <w:rPr>
          <w:b/>
          <w:sz w:val="18"/>
          <w:szCs w:val="18"/>
        </w:rPr>
        <w:t>apisy na s</w:t>
      </w:r>
      <w:r w:rsidR="006E0FC7">
        <w:rPr>
          <w:b/>
          <w:sz w:val="18"/>
          <w:szCs w:val="18"/>
        </w:rPr>
        <w:t>tronie nr 7, wiersz</w:t>
      </w:r>
      <w:r w:rsidR="008F4BCD">
        <w:rPr>
          <w:b/>
          <w:sz w:val="18"/>
          <w:szCs w:val="18"/>
        </w:rPr>
        <w:t xml:space="preserve"> </w:t>
      </w:r>
      <w:r w:rsidR="006E0FC7">
        <w:rPr>
          <w:b/>
          <w:sz w:val="18"/>
          <w:szCs w:val="18"/>
        </w:rPr>
        <w:t xml:space="preserve">12, </w:t>
      </w:r>
      <w:r w:rsidR="00857669">
        <w:rPr>
          <w:b/>
          <w:sz w:val="18"/>
          <w:szCs w:val="18"/>
        </w:rPr>
        <w:t>o treści</w:t>
      </w:r>
      <w:r w:rsidR="00631492">
        <w:rPr>
          <w:b/>
          <w:sz w:val="18"/>
          <w:szCs w:val="18"/>
        </w:rPr>
        <w:t>:</w:t>
      </w:r>
    </w:p>
    <w:p w:rsidR="00631492" w:rsidRPr="00631492" w:rsidRDefault="00D21C7E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</w:t>
      </w:r>
      <w:r w:rsidR="008F4BCD">
        <w:rPr>
          <w:sz w:val="18"/>
          <w:szCs w:val="18"/>
        </w:rPr>
        <w:t>budynku technicznego</w:t>
      </w:r>
      <w:r w:rsidR="006E0FC7">
        <w:rPr>
          <w:sz w:val="18"/>
          <w:szCs w:val="18"/>
        </w:rPr>
        <w:t>”</w:t>
      </w:r>
    </w:p>
    <w:p w:rsidR="00631492" w:rsidRDefault="00631492" w:rsidP="00BB39F3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zastępuje się słowami:</w:t>
      </w:r>
    </w:p>
    <w:p w:rsidR="006E0FC7" w:rsidRDefault="006E0FC7" w:rsidP="00BB39F3">
      <w:pPr>
        <w:pStyle w:val="Akapitzlist"/>
        <w:spacing w:after="120" w:line="360" w:lineRule="auto"/>
        <w:jc w:val="both"/>
        <w:rPr>
          <w:sz w:val="18"/>
          <w:szCs w:val="18"/>
        </w:rPr>
      </w:pPr>
      <w:r w:rsidRPr="006E0FC7">
        <w:rPr>
          <w:sz w:val="18"/>
          <w:szCs w:val="18"/>
        </w:rPr>
        <w:t>„budynku technicznego „nawijarek””</w:t>
      </w:r>
      <w:r w:rsidR="00E923F3">
        <w:rPr>
          <w:sz w:val="18"/>
          <w:szCs w:val="18"/>
        </w:rPr>
        <w:t>.</w:t>
      </w:r>
    </w:p>
    <w:p w:rsidR="00001FB3" w:rsidRPr="00DF1E06" w:rsidRDefault="00E02A86" w:rsidP="00001FB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W treści</w:t>
      </w:r>
      <w:r w:rsidR="00DF1E06">
        <w:rPr>
          <w:b/>
          <w:sz w:val="18"/>
          <w:szCs w:val="18"/>
        </w:rPr>
        <w:t xml:space="preserve"> załącznika,</w:t>
      </w:r>
      <w:r w:rsidR="00451B84">
        <w:rPr>
          <w:b/>
          <w:sz w:val="18"/>
          <w:szCs w:val="18"/>
        </w:rPr>
        <w:t xml:space="preserve"> zapisy na stronie 1, wiersze</w:t>
      </w:r>
      <w:r w:rsidR="00DF1E06">
        <w:rPr>
          <w:b/>
          <w:sz w:val="18"/>
          <w:szCs w:val="18"/>
        </w:rPr>
        <w:t xml:space="preserve"> od 12 do 14 od góry o treści:</w:t>
      </w:r>
    </w:p>
    <w:p w:rsidR="00DF1E06" w:rsidRDefault="00DF1E06" w:rsidP="00DF1E06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„Przedmiotem inwestycji jest budowa budynków garażowych, </w:t>
      </w:r>
      <w:r w:rsidR="00BB2D41">
        <w:rPr>
          <w:sz w:val="18"/>
          <w:szCs w:val="18"/>
        </w:rPr>
        <w:t>w</w:t>
      </w:r>
      <w:r>
        <w:rPr>
          <w:sz w:val="18"/>
          <w:szCs w:val="18"/>
        </w:rPr>
        <w:t>iat samochodowych, budynku socjalnego, budynku technicznego, zmiana zagospodarowania terenu na działce nr 3/10 obr. 2102 oraz przebudowa 2 zjazdów z działki nr 15 obr. 2100.”</w:t>
      </w:r>
    </w:p>
    <w:p w:rsidR="00D01D99" w:rsidRDefault="00D01D99" w:rsidP="00DF1E06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zastępuje się słowami o treści:</w:t>
      </w:r>
    </w:p>
    <w:p w:rsidR="00D01D99" w:rsidRDefault="00BB2D41" w:rsidP="00DF1E06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"</w:t>
      </w:r>
      <w:r w:rsidR="00023C1F">
        <w:rPr>
          <w:sz w:val="18"/>
          <w:szCs w:val="18"/>
        </w:rPr>
        <w:t>Przedmiotem inwestycji jest budowa budynków garażowych, budynku socjalnego, budynku technicznego "nawijarek”, zmiana zagospodarowania terenu, w tym m. in. budowa murów oporowych na działce nr 3/10 obręb 2102</w:t>
      </w:r>
      <w:r w:rsidR="006A343E">
        <w:rPr>
          <w:sz w:val="18"/>
          <w:szCs w:val="18"/>
        </w:rPr>
        <w:t xml:space="preserve"> oraz przebudowa 2 zjazdów na działce nr 3/10 oraz działce nr 15 obręb 2100.</w:t>
      </w:r>
      <w:r w:rsidR="00571D14">
        <w:rPr>
          <w:sz w:val="18"/>
          <w:szCs w:val="18"/>
        </w:rPr>
        <w:t>”</w:t>
      </w:r>
      <w:r w:rsidR="005A0878">
        <w:rPr>
          <w:sz w:val="18"/>
          <w:szCs w:val="18"/>
        </w:rPr>
        <w:t>.</w:t>
      </w:r>
    </w:p>
    <w:p w:rsidR="0017451B" w:rsidRPr="004B00E6" w:rsidRDefault="00E02A86" w:rsidP="0017451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W treści załącznika, zapisy na stronie 1, w</w:t>
      </w:r>
      <w:r w:rsidR="00451B84">
        <w:rPr>
          <w:b/>
          <w:sz w:val="18"/>
          <w:szCs w:val="18"/>
        </w:rPr>
        <w:t>iersze</w:t>
      </w:r>
      <w:r>
        <w:rPr>
          <w:b/>
          <w:sz w:val="18"/>
          <w:szCs w:val="18"/>
        </w:rPr>
        <w:t xml:space="preserve"> od </w:t>
      </w:r>
      <w:r w:rsidR="005E17A5">
        <w:rPr>
          <w:b/>
          <w:sz w:val="18"/>
          <w:szCs w:val="18"/>
        </w:rPr>
        <w:t>17</w:t>
      </w:r>
      <w:r w:rsidR="00996748">
        <w:rPr>
          <w:b/>
          <w:sz w:val="18"/>
          <w:szCs w:val="18"/>
        </w:rPr>
        <w:t xml:space="preserve"> do</w:t>
      </w:r>
      <w:r w:rsidR="001D56CC">
        <w:rPr>
          <w:b/>
          <w:sz w:val="18"/>
          <w:szCs w:val="18"/>
        </w:rPr>
        <w:t xml:space="preserve"> 18</w:t>
      </w:r>
      <w:r w:rsidR="005E17A5">
        <w:rPr>
          <w:b/>
          <w:sz w:val="18"/>
          <w:szCs w:val="18"/>
        </w:rPr>
        <w:t>,</w:t>
      </w:r>
      <w:r w:rsidR="001D56CC">
        <w:rPr>
          <w:b/>
          <w:sz w:val="18"/>
          <w:szCs w:val="18"/>
        </w:rPr>
        <w:t xml:space="preserve"> </w:t>
      </w:r>
      <w:r w:rsidR="00996748">
        <w:rPr>
          <w:b/>
          <w:sz w:val="18"/>
          <w:szCs w:val="18"/>
        </w:rPr>
        <w:t>od 21 do</w:t>
      </w:r>
      <w:r w:rsidR="00A22068">
        <w:rPr>
          <w:b/>
          <w:sz w:val="18"/>
          <w:szCs w:val="18"/>
        </w:rPr>
        <w:t xml:space="preserve"> </w:t>
      </w:r>
      <w:r w:rsidR="000220C2">
        <w:rPr>
          <w:b/>
          <w:sz w:val="18"/>
          <w:szCs w:val="18"/>
        </w:rPr>
        <w:t>22</w:t>
      </w:r>
      <w:r w:rsidR="00A22068">
        <w:rPr>
          <w:b/>
          <w:sz w:val="18"/>
          <w:szCs w:val="18"/>
        </w:rPr>
        <w:t>,</w:t>
      </w:r>
      <w:r w:rsidR="00996748">
        <w:rPr>
          <w:b/>
          <w:sz w:val="18"/>
          <w:szCs w:val="18"/>
        </w:rPr>
        <w:t xml:space="preserve"> od 23 do 25</w:t>
      </w:r>
      <w:r w:rsidR="009A5781">
        <w:rPr>
          <w:b/>
          <w:sz w:val="18"/>
          <w:szCs w:val="18"/>
        </w:rPr>
        <w:t xml:space="preserve"> oraz</w:t>
      </w:r>
      <w:r w:rsidR="00996748">
        <w:rPr>
          <w:b/>
          <w:sz w:val="18"/>
          <w:szCs w:val="18"/>
        </w:rPr>
        <w:t xml:space="preserve"> od</w:t>
      </w:r>
      <w:r w:rsidR="000220C2">
        <w:rPr>
          <w:b/>
          <w:sz w:val="18"/>
          <w:szCs w:val="18"/>
        </w:rPr>
        <w:t xml:space="preserve"> </w:t>
      </w:r>
      <w:r w:rsidR="00996748">
        <w:rPr>
          <w:b/>
          <w:sz w:val="18"/>
          <w:szCs w:val="18"/>
        </w:rPr>
        <w:t xml:space="preserve">33 do 34 </w:t>
      </w:r>
      <w:r w:rsidR="000220C2">
        <w:rPr>
          <w:b/>
          <w:sz w:val="18"/>
          <w:szCs w:val="18"/>
        </w:rPr>
        <w:t>od góry o treści:</w:t>
      </w:r>
    </w:p>
    <w:p w:rsidR="004B00E6" w:rsidRPr="004B00E6" w:rsidRDefault="004B00E6" w:rsidP="004B00E6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„- 25 szt. garaży (dachy płaskie, wysokość budynków do 5,5 m n.p.t. pow. zabudowy – ok.</w:t>
      </w:r>
      <w:r w:rsidR="008560EA">
        <w:rPr>
          <w:sz w:val="18"/>
          <w:szCs w:val="18"/>
        </w:rPr>
        <w:t xml:space="preserve"> 869</w:t>
      </w:r>
      <w:r>
        <w:rPr>
          <w:sz w:val="18"/>
          <w:szCs w:val="18"/>
        </w:rPr>
        <w:t xml:space="preserve">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),”,</w:t>
      </w:r>
    </w:p>
    <w:p w:rsidR="000220C2" w:rsidRDefault="000220C2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 wiaty na pojazdy z podnośnikami (dachy płaskie, wysokość budynków do 7,5 m n.p.t. pow. zabudowy – ok. 325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),”</w:t>
      </w:r>
      <w:r w:rsidR="003A1A73">
        <w:rPr>
          <w:sz w:val="18"/>
          <w:szCs w:val="18"/>
        </w:rPr>
        <w:t>,</w:t>
      </w:r>
    </w:p>
    <w:p w:rsidR="003A1A73" w:rsidRDefault="003A1A73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 budynek socjalny (pow. zabudowy ok. 175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 Wysokość budynku dostosowana do budynku istniejącego, dach płaski dostosowana do istniejącego budynku, przewiduje się liczbę 2-3 kondygnacji.)”</w:t>
      </w:r>
      <w:r w:rsidR="00864A7D">
        <w:rPr>
          <w:sz w:val="18"/>
          <w:szCs w:val="18"/>
        </w:rPr>
        <w:t>,</w:t>
      </w:r>
    </w:p>
    <w:p w:rsidR="00864A7D" w:rsidRPr="003A1A73" w:rsidRDefault="00864A7D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„-budynek techniczny nawijarek. Ma być to systemowa hala, w której będzie mieściło się urządzenie do nawijania kabli.”</w:t>
      </w:r>
    </w:p>
    <w:p w:rsidR="000220C2" w:rsidRDefault="000220C2" w:rsidP="000220C2">
      <w:pPr>
        <w:pStyle w:val="Akapitzlist"/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zastępuje się słowami o treści:</w:t>
      </w:r>
    </w:p>
    <w:p w:rsidR="008560EA" w:rsidRDefault="008560EA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</w:t>
      </w:r>
      <w:r w:rsidR="00411520">
        <w:rPr>
          <w:sz w:val="18"/>
          <w:szCs w:val="18"/>
        </w:rPr>
        <w:t xml:space="preserve"> </w:t>
      </w:r>
      <w:r>
        <w:rPr>
          <w:sz w:val="18"/>
          <w:szCs w:val="18"/>
        </w:rPr>
        <w:t>25 szt. garaży (dachy płaskie, wysokość budynków do 5,5 m n.p.t. pow. zabudowy – ok. 880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),”,</w:t>
      </w:r>
    </w:p>
    <w:p w:rsidR="000220C2" w:rsidRDefault="000220C2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</w:t>
      </w:r>
      <w:r w:rsidR="00411520">
        <w:rPr>
          <w:sz w:val="18"/>
          <w:szCs w:val="18"/>
        </w:rPr>
        <w:t xml:space="preserve"> </w:t>
      </w:r>
      <w:r>
        <w:rPr>
          <w:sz w:val="18"/>
          <w:szCs w:val="18"/>
        </w:rPr>
        <w:t>garaże na pojazdy z podnośnikami (</w:t>
      </w:r>
      <w:r w:rsidRPr="000220C2">
        <w:rPr>
          <w:sz w:val="18"/>
          <w:szCs w:val="18"/>
        </w:rPr>
        <w:t>dachy płaskie, wysokość budynków do 7,5 m n.p.t. pow. zabudowy</w:t>
      </w:r>
      <w:r w:rsidR="00CC700C">
        <w:rPr>
          <w:sz w:val="18"/>
          <w:szCs w:val="18"/>
        </w:rPr>
        <w:t xml:space="preserve"> – ok. </w:t>
      </w:r>
      <w:r w:rsidR="00D449FC">
        <w:rPr>
          <w:sz w:val="18"/>
          <w:szCs w:val="18"/>
        </w:rPr>
        <w:t>255 m</w:t>
      </w:r>
      <w:r w:rsidR="00D449FC">
        <w:rPr>
          <w:sz w:val="18"/>
          <w:szCs w:val="18"/>
          <w:vertAlign w:val="superscript"/>
        </w:rPr>
        <w:t>2</w:t>
      </w:r>
      <w:r w:rsidR="00D449FC">
        <w:rPr>
          <w:sz w:val="18"/>
          <w:szCs w:val="18"/>
        </w:rPr>
        <w:t>),”</w:t>
      </w:r>
      <w:r w:rsidR="00864A7D">
        <w:rPr>
          <w:sz w:val="18"/>
          <w:szCs w:val="18"/>
        </w:rPr>
        <w:t>,</w:t>
      </w:r>
    </w:p>
    <w:p w:rsidR="00011C34" w:rsidRDefault="003A1A73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</w:t>
      </w:r>
      <w:r w:rsidRPr="003A1A73">
        <w:rPr>
          <w:sz w:val="18"/>
          <w:szCs w:val="18"/>
        </w:rPr>
        <w:t>budynek socjalny (pow. zabudowy ok.</w:t>
      </w:r>
      <w:r>
        <w:rPr>
          <w:sz w:val="18"/>
          <w:szCs w:val="18"/>
        </w:rPr>
        <w:t xml:space="preserve"> 192</w:t>
      </w:r>
      <w:r w:rsidRPr="003A1A73">
        <w:rPr>
          <w:sz w:val="18"/>
          <w:szCs w:val="18"/>
        </w:rPr>
        <w:t xml:space="preserve"> m</w:t>
      </w:r>
      <w:r w:rsidRPr="003A1A73">
        <w:rPr>
          <w:sz w:val="18"/>
          <w:szCs w:val="18"/>
          <w:vertAlign w:val="superscript"/>
        </w:rPr>
        <w:t>2</w:t>
      </w:r>
      <w:r w:rsidRPr="003A1A73">
        <w:rPr>
          <w:sz w:val="18"/>
          <w:szCs w:val="18"/>
        </w:rPr>
        <w:t>, Wysokość budynku dostosowana do budynku istniejącego, dach płaski dostosowana do istniejącego budynku, przewiduje się liczbę 2-3 kondygnacji.)”</w:t>
      </w:r>
      <w:r w:rsidR="00864A7D">
        <w:rPr>
          <w:sz w:val="18"/>
          <w:szCs w:val="18"/>
        </w:rPr>
        <w:t>,</w:t>
      </w:r>
    </w:p>
    <w:p w:rsidR="00864A7D" w:rsidRDefault="00864A7D" w:rsidP="000220C2">
      <w:pPr>
        <w:pStyle w:val="Akapitzlist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„- budynek techniczny „nawijarek” (systemowa hala o pow. zabudowy ok. 200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 w której będzie mieściło się urządzenie do nawijania kabli).”</w:t>
      </w:r>
      <w:r w:rsidR="000743B1">
        <w:rPr>
          <w:sz w:val="18"/>
          <w:szCs w:val="18"/>
        </w:rPr>
        <w:t>.</w:t>
      </w:r>
    </w:p>
    <w:p w:rsidR="00631492" w:rsidRPr="006A508F" w:rsidRDefault="001979D2" w:rsidP="006A508F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Pozostała treść decyzji pozostaje bez zmian.</w:t>
      </w:r>
    </w:p>
    <w:p w:rsidR="00414904" w:rsidRPr="009D2AD3" w:rsidRDefault="00414904" w:rsidP="00BB39F3">
      <w:pPr>
        <w:pStyle w:val="Tekstpodstawowy3"/>
        <w:spacing w:after="120" w:line="360" w:lineRule="auto"/>
        <w:jc w:val="center"/>
        <w:rPr>
          <w:rFonts w:cs="Arial"/>
          <w:color w:val="000000"/>
          <w:sz w:val="18"/>
          <w:szCs w:val="18"/>
        </w:rPr>
      </w:pPr>
      <w:r w:rsidRPr="00293972">
        <w:rPr>
          <w:rFonts w:cs="Arial"/>
          <w:b/>
          <w:bCs/>
          <w:sz w:val="18"/>
          <w:szCs w:val="18"/>
        </w:rPr>
        <w:t>Uzasadnienie</w:t>
      </w:r>
    </w:p>
    <w:p w:rsidR="00414904" w:rsidRPr="004B0460" w:rsidRDefault="00414904" w:rsidP="00BB39F3">
      <w:pPr>
        <w:pStyle w:val="Akapitzlist"/>
        <w:spacing w:after="120" w:line="360" w:lineRule="auto"/>
        <w:ind w:left="0"/>
        <w:jc w:val="both"/>
        <w:rPr>
          <w:rFonts w:cs="Arial"/>
          <w:sz w:val="18"/>
          <w:szCs w:val="18"/>
        </w:rPr>
      </w:pPr>
      <w:r w:rsidRPr="00293972">
        <w:rPr>
          <w:rStyle w:val="apple-style-span"/>
          <w:rFonts w:cs="Arial"/>
          <w:sz w:val="18"/>
          <w:szCs w:val="18"/>
        </w:rPr>
        <w:t xml:space="preserve">Pan </w:t>
      </w:r>
      <w:r>
        <w:rPr>
          <w:rStyle w:val="apple-style-span"/>
          <w:rFonts w:cs="Arial"/>
          <w:sz w:val="18"/>
          <w:szCs w:val="18"/>
        </w:rPr>
        <w:t xml:space="preserve">Tomasz Cisek reprezentujący Inwestora, </w:t>
      </w:r>
      <w:r w:rsidRPr="00293972">
        <w:rPr>
          <w:rStyle w:val="apple-style-span"/>
          <w:rFonts w:cs="Arial"/>
          <w:sz w:val="18"/>
          <w:szCs w:val="18"/>
        </w:rPr>
        <w:t>tj.</w:t>
      </w:r>
      <w:r>
        <w:rPr>
          <w:rStyle w:val="apple-style-span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Enea Operator Sp. z o.o. z siedzibą w Poznaniu przy ul. Strzeszyńskiej 58,</w:t>
      </w:r>
      <w:r w:rsidRPr="00293972">
        <w:rPr>
          <w:rStyle w:val="apple-style-span"/>
          <w:rFonts w:cs="Arial"/>
          <w:sz w:val="18"/>
          <w:szCs w:val="18"/>
        </w:rPr>
        <w:t xml:space="preserve"> </w:t>
      </w:r>
      <w:r>
        <w:rPr>
          <w:rStyle w:val="apple-style-span"/>
          <w:rFonts w:cs="Arial"/>
          <w:sz w:val="18"/>
          <w:szCs w:val="18"/>
        </w:rPr>
        <w:t xml:space="preserve">w dniu 07.07.2023 r. złożył wniosek </w:t>
      </w:r>
      <w:r w:rsidRPr="00293972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> zmianę</w:t>
      </w:r>
      <w:r w:rsidRPr="00293972">
        <w:rPr>
          <w:rFonts w:cs="Arial"/>
          <w:sz w:val="18"/>
          <w:szCs w:val="18"/>
        </w:rPr>
        <w:t xml:space="preserve"> </w:t>
      </w:r>
      <w:r w:rsidRPr="00EB6DBE">
        <w:rPr>
          <w:rFonts w:cs="Arial"/>
          <w:sz w:val="18"/>
          <w:szCs w:val="18"/>
        </w:rPr>
        <w:t xml:space="preserve">decyzji o środowiskowych uwarunkowaniach wydanej przez Prezydenta Miasta Szczecin dnia 14.01.2020 r., znak: WOŚr-VII.6220.1.22.2019.DD </w:t>
      </w:r>
      <w:r w:rsidR="00003D79">
        <w:rPr>
          <w:rFonts w:cs="Arial"/>
          <w:sz w:val="18"/>
          <w:szCs w:val="18"/>
        </w:rPr>
        <w:t xml:space="preserve">wydanej </w:t>
      </w:r>
      <w:r w:rsidRPr="00EB6DBE">
        <w:rPr>
          <w:rFonts w:cs="Arial"/>
          <w:sz w:val="18"/>
          <w:szCs w:val="18"/>
        </w:rPr>
        <w:t>dla przedsięwzięcia pn.: „Budowa garaży, wiat samochodowych, budynku socjalnego, budynku technicznego, zmiana sposobu zagospodarowania terenu oraz przebudowa dwóch zjazdów z drogi powiatowej”</w:t>
      </w:r>
      <w:r>
        <w:rPr>
          <w:rFonts w:cs="Arial"/>
          <w:sz w:val="18"/>
          <w:szCs w:val="18"/>
        </w:rPr>
        <w:t>.</w:t>
      </w:r>
    </w:p>
    <w:p w:rsidR="00414904" w:rsidRPr="00293972" w:rsidRDefault="00414904" w:rsidP="00BB39F3">
      <w:pPr>
        <w:pStyle w:val="Tekstpodstawowy3"/>
        <w:spacing w:line="360" w:lineRule="auto"/>
        <w:jc w:val="both"/>
        <w:rPr>
          <w:rFonts w:cs="Arial"/>
          <w:sz w:val="18"/>
          <w:szCs w:val="18"/>
        </w:rPr>
      </w:pPr>
      <w:r w:rsidRPr="00293972">
        <w:rPr>
          <w:rFonts w:cs="Arial"/>
          <w:sz w:val="18"/>
          <w:szCs w:val="18"/>
        </w:rPr>
        <w:t>Do wniosku załączono:</w:t>
      </w:r>
    </w:p>
    <w:p w:rsidR="00414904" w:rsidRPr="001137D3" w:rsidRDefault="00414904" w:rsidP="00BB39F3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18"/>
          <w:szCs w:val="18"/>
        </w:rPr>
      </w:pPr>
      <w:r w:rsidRPr="00293972">
        <w:rPr>
          <w:rFonts w:cs="Arial"/>
          <w:color w:val="000000"/>
          <w:sz w:val="18"/>
          <w:szCs w:val="18"/>
        </w:rPr>
        <w:t>kartę informacyjną przedsięwzięcia, opracowaną przez</w:t>
      </w:r>
      <w:r>
        <w:rPr>
          <w:rFonts w:cs="Arial"/>
          <w:color w:val="000000"/>
          <w:sz w:val="18"/>
          <w:szCs w:val="18"/>
        </w:rPr>
        <w:t xml:space="preserve"> mgr inż. Tomasza Ciska wraz z zespołem (Szczecin, 4 lipiec 2023 r.) </w:t>
      </w:r>
      <w:r w:rsidRPr="00293972">
        <w:rPr>
          <w:rFonts w:cs="Arial"/>
          <w:color w:val="000000"/>
          <w:sz w:val="18"/>
          <w:szCs w:val="18"/>
        </w:rPr>
        <w:t>– dalej KIP,</w:t>
      </w:r>
    </w:p>
    <w:p w:rsidR="00414904" w:rsidRPr="001137D3" w:rsidRDefault="00414904" w:rsidP="00BB39F3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wypis z rejestru gruntów,</w:t>
      </w:r>
    </w:p>
    <w:p w:rsidR="00414904" w:rsidRDefault="00414904" w:rsidP="00BB39F3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lastRenderedPageBreak/>
        <w:t>kopię decyzji</w:t>
      </w:r>
      <w:r w:rsidRPr="001137D3">
        <w:rPr>
          <w:rFonts w:cs="Arial"/>
          <w:sz w:val="18"/>
          <w:szCs w:val="18"/>
        </w:rPr>
        <w:t xml:space="preserve"> </w:t>
      </w:r>
      <w:r w:rsidRPr="00EB6DBE">
        <w:rPr>
          <w:rFonts w:cs="Arial"/>
          <w:sz w:val="18"/>
          <w:szCs w:val="18"/>
        </w:rPr>
        <w:t>o środowiskowych uwarunkowaniach</w:t>
      </w:r>
      <w:r w:rsidRPr="001137D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dnia 14.01.2020 r., znak: WOŚr-</w:t>
      </w:r>
      <w:r w:rsidRPr="00EB6DBE">
        <w:rPr>
          <w:rFonts w:cs="Arial"/>
          <w:sz w:val="18"/>
          <w:szCs w:val="18"/>
        </w:rPr>
        <w:t>VII.6220.1.22.2019.DD</w:t>
      </w:r>
      <w:r>
        <w:rPr>
          <w:rFonts w:cs="Arial"/>
          <w:sz w:val="18"/>
          <w:szCs w:val="18"/>
        </w:rPr>
        <w:t>,</w:t>
      </w:r>
    </w:p>
    <w:p w:rsidR="00414904" w:rsidRPr="00293972" w:rsidRDefault="00414904" w:rsidP="00BB39F3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uzupełnienie do karty informacyjnej przedsięwzięcia pn: </w:t>
      </w:r>
      <w:r w:rsidRPr="00EB6DBE">
        <w:rPr>
          <w:rFonts w:cs="Arial"/>
          <w:sz w:val="18"/>
          <w:szCs w:val="18"/>
        </w:rPr>
        <w:t>„Budowa garaży, wiat samochodowych, budynku socjalnego, budynku technicznego, zmiana sposobu zagospodarowania terenu oraz przebudowa dwóch zjazdów z drogi powiatowej”</w:t>
      </w:r>
      <w:r>
        <w:rPr>
          <w:rFonts w:cs="Arial"/>
          <w:sz w:val="18"/>
          <w:szCs w:val="18"/>
        </w:rPr>
        <w:t xml:space="preserve"> (Szczecin, 13 listopada 2019 r.),</w:t>
      </w:r>
    </w:p>
    <w:p w:rsidR="00414904" w:rsidRDefault="00414904" w:rsidP="00BB39F3">
      <w:pPr>
        <w:numPr>
          <w:ilvl w:val="0"/>
          <w:numId w:val="1"/>
        </w:numPr>
        <w:spacing w:after="120" w:line="360" w:lineRule="auto"/>
        <w:ind w:left="714" w:right="11" w:hanging="357"/>
        <w:jc w:val="both"/>
        <w:rPr>
          <w:sz w:val="18"/>
          <w:szCs w:val="18"/>
        </w:rPr>
      </w:pPr>
      <w:r w:rsidRPr="00F443E7">
        <w:rPr>
          <w:sz w:val="18"/>
          <w:szCs w:val="18"/>
        </w:rPr>
        <w:t>poświadczoną przez właściwy organ kopię mapy ewidencyjnej obejmującej przewidywany teren, na którym będzie realizowane przedsięwzięcie, oraz przewidywany obszar, o k</w:t>
      </w:r>
      <w:r>
        <w:rPr>
          <w:sz w:val="18"/>
          <w:szCs w:val="18"/>
        </w:rPr>
        <w:t>tórym mowa w ust. 3a ustawy ooś.</w:t>
      </w:r>
    </w:p>
    <w:p w:rsidR="00414904" w:rsidRDefault="00414904" w:rsidP="00C60CE7">
      <w:pPr>
        <w:spacing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Organ po przeanalizowaniu wniosku, stwierdził, iż jest on niekompletny, w związku z tym na podstawie art. 64 ust. 2 ustawy kpa, pismem z dnia 12.07.2023 r., znak: WOŚr-VII.6220.1.25.MM.1, wezwał Inwestora, za pośrednictwem pełnomocnika Pana Tomasza Ciska do uzupełnienia przedmiotowego wniosku o następujące załączniki:</w:t>
      </w:r>
    </w:p>
    <w:p w:rsidR="00414904" w:rsidRDefault="00414904" w:rsidP="00BB39F3">
      <w:pPr>
        <w:pStyle w:val="Akapitzlist"/>
        <w:numPr>
          <w:ilvl w:val="0"/>
          <w:numId w:val="4"/>
        </w:num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kartę informacyjną przedsięwzięcia</w:t>
      </w:r>
      <w:r w:rsidRPr="008E6FBE">
        <w:rPr>
          <w:sz w:val="18"/>
          <w:szCs w:val="18"/>
        </w:rPr>
        <w:t xml:space="preserve">, sporządzoną w 4 egzemplarzach wraz z jej zapisem w formie elektronicznej, zawierającą podstawowe informacje dotyczące planowanego przedsięwzięcia, umożliwiające analizę kryteriów, o których mowa w art. 63 ust. 1 ustawy </w:t>
      </w:r>
      <w:r w:rsidRPr="008E6FBE">
        <w:rPr>
          <w:bCs/>
          <w:sz w:val="18"/>
          <w:szCs w:val="18"/>
        </w:rPr>
        <w:t>z dnia 3 października 2008 r. o</w:t>
      </w:r>
      <w:r>
        <w:rPr>
          <w:bCs/>
          <w:sz w:val="18"/>
          <w:szCs w:val="18"/>
        </w:rPr>
        <w:t> </w:t>
      </w:r>
      <w:r w:rsidRPr="008E6FBE">
        <w:rPr>
          <w:bCs/>
          <w:sz w:val="18"/>
          <w:szCs w:val="18"/>
        </w:rPr>
        <w:t>udostępnianiu informacji o środowisku i jego ochronie, udziale społeczeństwa w ochronie środowiska oraz o ocenach oddziaływania na środowisko (Dz. U. z 2023 r., poz. 1094, z późn. zm.</w:t>
      </w:r>
      <w:r w:rsidRPr="008E6FBE">
        <w:rPr>
          <w:sz w:val="18"/>
          <w:szCs w:val="18"/>
        </w:rPr>
        <w:t>), dalej OOŚ, lub określenie zakresu raportu o oddziaływaniu przedsięwzięcia na środowisko zgodnie z art. 69, ww. ustawy,</w:t>
      </w:r>
    </w:p>
    <w:p w:rsidR="00414904" w:rsidRDefault="00414904" w:rsidP="00BB39F3">
      <w:pPr>
        <w:pStyle w:val="Akapitzlist"/>
        <w:numPr>
          <w:ilvl w:val="0"/>
          <w:numId w:val="4"/>
        </w:numPr>
        <w:spacing w:after="120" w:line="360" w:lineRule="auto"/>
        <w:ind w:right="11"/>
        <w:jc w:val="both"/>
        <w:rPr>
          <w:sz w:val="18"/>
          <w:szCs w:val="18"/>
        </w:rPr>
      </w:pPr>
      <w:r w:rsidRPr="008E6FBE">
        <w:rPr>
          <w:sz w:val="18"/>
          <w:szCs w:val="18"/>
        </w:rPr>
        <w:t>mapę, w postaci papierowej oraz elektronicznej, w skali zapewniającej czytelność przedstawionych danych z zaznaczonym przewidywanym terenem, na którym będzie realizowane przedsięwzięcie, oraz z</w:t>
      </w:r>
      <w:r>
        <w:rPr>
          <w:sz w:val="18"/>
          <w:szCs w:val="18"/>
        </w:rPr>
        <w:t> </w:t>
      </w:r>
      <w:r w:rsidRPr="008E6FBE">
        <w:rPr>
          <w:sz w:val="18"/>
          <w:szCs w:val="18"/>
        </w:rPr>
        <w:t>zaznaczonym przewidywanym obszarem, o którym mowa w ust. 3a zdanie drugie, wraz z wyznaczoną odległością, o której mowa w ust. 3a pkt 1 - zgodnie z art. 74 ust. 1 pkt</w:t>
      </w:r>
      <w:r w:rsidRPr="008E6FBE">
        <w:rPr>
          <w:b/>
          <w:sz w:val="18"/>
          <w:szCs w:val="18"/>
        </w:rPr>
        <w:t xml:space="preserve"> </w:t>
      </w:r>
      <w:r w:rsidRPr="008E6FBE">
        <w:rPr>
          <w:sz w:val="18"/>
          <w:szCs w:val="18"/>
        </w:rPr>
        <w:t>3a OOŚ,</w:t>
      </w:r>
    </w:p>
    <w:p w:rsidR="00414904" w:rsidRDefault="00414904" w:rsidP="00BB39F3">
      <w:pPr>
        <w:pStyle w:val="Akapitzlist"/>
        <w:numPr>
          <w:ilvl w:val="0"/>
          <w:numId w:val="4"/>
        </w:numPr>
        <w:spacing w:after="120" w:line="360" w:lineRule="auto"/>
        <w:ind w:right="11"/>
        <w:jc w:val="both"/>
        <w:rPr>
          <w:sz w:val="18"/>
          <w:szCs w:val="18"/>
        </w:rPr>
      </w:pPr>
      <w:r w:rsidRPr="008E6FBE">
        <w:rPr>
          <w:sz w:val="18"/>
          <w:szCs w:val="18"/>
        </w:rPr>
        <w:t>oryginał pełnomocnictwa udzielonego Panu Tomaszowi Ciskowi do występowania w imieniu ENEA OPERATOR Sp. z o.o. oraz do reprezentowania przed organami administracji publicznej w zakresie spraw dotyczących uzyskania zmiany decyzji środowiskowej z dnia 14.01.2020 r., znak: WOŚr-VII.6220.1.22.2019.DD</w:t>
      </w:r>
      <w:r>
        <w:rPr>
          <w:sz w:val="18"/>
          <w:szCs w:val="18"/>
        </w:rPr>
        <w:t>.</w:t>
      </w:r>
    </w:p>
    <w:p w:rsidR="00414904" w:rsidRDefault="00414904" w:rsidP="00D80102">
      <w:p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W odpowiedzi na powyższe wezwanie, w dniu 19.07.2023 r., Pan Tomasz Cisek przedłożył w tut. urzędzie wymagane uzupełnienie.</w:t>
      </w:r>
    </w:p>
    <w:p w:rsidR="00414904" w:rsidRDefault="00414904" w:rsidP="007811EA">
      <w:pPr>
        <w:spacing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Zgodnie z art. 155 ustawy kpa decyzja ostateczna, na mocy której strona nabyła prawo, może być w każdym czasie, za zgodą strony, uchylona lub zmieniona przez organ administracji publicznej, który ją wydał, jeżeli przepisy szczególne nie sprzeciwiają się uchyleniu lub zmianie takiej decyzji i przemawia za tym interes społeczny lub słuszny interes strony. Niezbędne zatem do zmiany decyzji ostatecznej, na mocy której strona nabyła prawo, jest spełnienie następujących przesłanek:</w:t>
      </w:r>
    </w:p>
    <w:p w:rsidR="00414904" w:rsidRDefault="00414904" w:rsidP="00BB39F3">
      <w:pPr>
        <w:pStyle w:val="Akapitzlist"/>
        <w:numPr>
          <w:ilvl w:val="0"/>
          <w:numId w:val="5"/>
        </w:num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brak przeciwwskazań w przepisach szczególnych – art. 87 ustawy ooś stwierdza, iż w przypadku zmiany decyzji o środowiskowych uwarunkowaniach, przepis art. 155 kpa stosuje się odpowiednio, z zastrzeżeniem, że zgodę wyraża wyłącznie strona, która złożyła wniosek o wydanie decyzji o środowiskowych uwarunkowaniach lub podmiot, na którego została przeniesiona decyzja o środowiskowych uwarunkowaniach. Z przytoczonego przepisu wynika, iż dopuszcza ona zmianę decyzji o środowiskowych uwarunkowaniach w trybie art. 155 kpa, a ponadto wyłącza konieczność uzyskania zgody wszystkich stron postępowania, ograniczając wymóg do wyrażenia zgody przez podmiot, który złożył wniosek o jej wydanie, jednocześnie art. 87 ww. ustawy wprowadza wymóg </w:t>
      </w:r>
      <w:r>
        <w:rPr>
          <w:sz w:val="18"/>
          <w:szCs w:val="18"/>
        </w:rPr>
        <w:lastRenderedPageBreak/>
        <w:t>zastosowania procedury wymaganej w przypadku wydawania decyzji o środowiskowych uwarunkowaniach,</w:t>
      </w:r>
    </w:p>
    <w:p w:rsidR="00414904" w:rsidRDefault="00414904" w:rsidP="00BB39F3">
      <w:pPr>
        <w:pStyle w:val="Akapitzlist"/>
        <w:numPr>
          <w:ilvl w:val="0"/>
          <w:numId w:val="5"/>
        </w:num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zgoda strony – wnioskodawca składający wniosek o zmianę decyzji taką zgodę wyraził,</w:t>
      </w:r>
    </w:p>
    <w:p w:rsidR="00414904" w:rsidRPr="00C311A9" w:rsidRDefault="00414904" w:rsidP="00BB39F3">
      <w:pPr>
        <w:pStyle w:val="Akapitzlist"/>
        <w:numPr>
          <w:ilvl w:val="0"/>
          <w:numId w:val="5"/>
        </w:numPr>
        <w:spacing w:after="120" w:line="360" w:lineRule="auto"/>
        <w:ind w:right="11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za jej zmianą przemawia interes społeczny lub słuszny interes strony – </w:t>
      </w:r>
      <w:r w:rsidR="003145DD">
        <w:rPr>
          <w:sz w:val="18"/>
          <w:szCs w:val="18"/>
        </w:rPr>
        <w:t xml:space="preserve">w przedmiotowej sprawie, </w:t>
      </w:r>
      <w:r>
        <w:rPr>
          <w:sz w:val="18"/>
          <w:szCs w:val="18"/>
        </w:rPr>
        <w:t xml:space="preserve">zgodnie z przedłożoną </w:t>
      </w:r>
      <w:r w:rsidR="003145DD">
        <w:rPr>
          <w:sz w:val="18"/>
          <w:szCs w:val="18"/>
        </w:rPr>
        <w:t>kartą informacyjną przedsięwzięcia,</w:t>
      </w:r>
      <w:r>
        <w:rPr>
          <w:sz w:val="18"/>
          <w:szCs w:val="18"/>
        </w:rPr>
        <w:t xml:space="preserve"> wprowadzenie zmian wynika z konieczności</w:t>
      </w:r>
      <w:r>
        <w:rPr>
          <w:b/>
          <w:color w:val="FF0000"/>
          <w:sz w:val="18"/>
          <w:szCs w:val="18"/>
        </w:rPr>
        <w:t xml:space="preserve"> </w:t>
      </w:r>
      <w:r w:rsidR="00D20524" w:rsidRPr="00EE1780">
        <w:rPr>
          <w:sz w:val="18"/>
          <w:szCs w:val="18"/>
        </w:rPr>
        <w:t>uporządkowania terenu</w:t>
      </w:r>
      <w:r w:rsidR="00490F24">
        <w:rPr>
          <w:sz w:val="18"/>
          <w:szCs w:val="18"/>
        </w:rPr>
        <w:t xml:space="preserve"> i </w:t>
      </w:r>
      <w:r w:rsidR="009B246C" w:rsidRPr="00EE1780">
        <w:rPr>
          <w:sz w:val="18"/>
          <w:szCs w:val="18"/>
        </w:rPr>
        <w:t xml:space="preserve">ułatwienia jego użytkowania, </w:t>
      </w:r>
      <w:r w:rsidRPr="00EE1780">
        <w:rPr>
          <w:sz w:val="18"/>
          <w:szCs w:val="18"/>
        </w:rPr>
        <w:t>dostosowania zabudowy do potrzeb p</w:t>
      </w:r>
      <w:r w:rsidR="00E87A01" w:rsidRPr="00EE1780">
        <w:rPr>
          <w:sz w:val="18"/>
          <w:szCs w:val="18"/>
        </w:rPr>
        <w:t>racowników i komfortu ich pracy</w:t>
      </w:r>
      <w:r w:rsidR="008E118B" w:rsidRPr="00EE1780">
        <w:rPr>
          <w:sz w:val="18"/>
          <w:szCs w:val="18"/>
        </w:rPr>
        <w:t xml:space="preserve">, </w:t>
      </w:r>
      <w:r w:rsidR="0097734B" w:rsidRPr="00EE1780">
        <w:rPr>
          <w:sz w:val="18"/>
          <w:szCs w:val="18"/>
        </w:rPr>
        <w:t>dostosowania nowych stanowisk garażowych do obowiązujących standardów budowlanych i przepisów pożarowych</w:t>
      </w:r>
      <w:r w:rsidR="008E118B" w:rsidRPr="00EE1780">
        <w:rPr>
          <w:sz w:val="18"/>
          <w:szCs w:val="18"/>
        </w:rPr>
        <w:t>,</w:t>
      </w:r>
      <w:r w:rsidR="00F33613">
        <w:rPr>
          <w:sz w:val="18"/>
          <w:szCs w:val="18"/>
        </w:rPr>
        <w:t xml:space="preserve"> </w:t>
      </w:r>
      <w:r w:rsidR="0079533F">
        <w:rPr>
          <w:sz w:val="18"/>
          <w:szCs w:val="18"/>
        </w:rPr>
        <w:t xml:space="preserve">a także </w:t>
      </w:r>
      <w:r w:rsidR="00F33613">
        <w:rPr>
          <w:sz w:val="18"/>
          <w:szCs w:val="18"/>
        </w:rPr>
        <w:t>poprawy warunków manewrowych samochodów służących do serwisu sieci energetycznych</w:t>
      </w:r>
      <w:r w:rsidR="008E118B" w:rsidRPr="00EE1780">
        <w:rPr>
          <w:sz w:val="18"/>
          <w:szCs w:val="18"/>
        </w:rPr>
        <w:t>.</w:t>
      </w:r>
    </w:p>
    <w:p w:rsidR="00414904" w:rsidRPr="007C408A" w:rsidRDefault="00414904" w:rsidP="00BB39F3">
      <w:pPr>
        <w:spacing w:after="120" w:line="360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Zgodnie z art. 87 ustawy ooś w przypadku zmiany decyzji o środowiskowych uwarunkowaniach stosuje się odpowiednio przepisy z rozdziału V i VI ww. ustawy, tj. wprowadzony został wymóg zastosowania procedury wymaganej przy wydaniu decyzji o środowiskowych uwarunkowaniach również do zmiany decyzji w trybie art. 155 ustawy kpa.</w:t>
      </w:r>
    </w:p>
    <w:p w:rsidR="00414904" w:rsidRDefault="00414904" w:rsidP="00BB39F3">
      <w:pPr>
        <w:spacing w:after="120" w:line="360" w:lineRule="auto"/>
        <w:jc w:val="both"/>
        <w:rPr>
          <w:sz w:val="18"/>
          <w:szCs w:val="18"/>
        </w:rPr>
      </w:pPr>
      <w:r w:rsidRPr="00293972">
        <w:rPr>
          <w:sz w:val="18"/>
          <w:szCs w:val="18"/>
        </w:rPr>
        <w:t>Zgodnie z a</w:t>
      </w:r>
      <w:r>
        <w:rPr>
          <w:sz w:val="18"/>
          <w:szCs w:val="18"/>
        </w:rPr>
        <w:t xml:space="preserve">rt. 75 ust. 1 pkt. 4 ustawy ooś </w:t>
      </w:r>
      <w:r w:rsidRPr="00293972">
        <w:rPr>
          <w:sz w:val="18"/>
          <w:szCs w:val="18"/>
        </w:rPr>
        <w:t>organem właściwym do wydania decyzji o środowiskowych uwarunkowaniach</w:t>
      </w:r>
      <w:r>
        <w:rPr>
          <w:sz w:val="18"/>
          <w:szCs w:val="18"/>
        </w:rPr>
        <w:t xml:space="preserve"> dla przedmiotowego przedsięwzięcia</w:t>
      </w:r>
      <w:r w:rsidRPr="00293972">
        <w:rPr>
          <w:sz w:val="18"/>
          <w:szCs w:val="18"/>
        </w:rPr>
        <w:t xml:space="preserve"> jest Prezydent Miasta Szczecin, który na podstawie dostarczonych dok</w:t>
      </w:r>
      <w:r>
        <w:rPr>
          <w:sz w:val="18"/>
          <w:szCs w:val="18"/>
        </w:rPr>
        <w:t>umentów stwierdził co następuje:</w:t>
      </w:r>
    </w:p>
    <w:p w:rsidR="00414904" w:rsidRDefault="00414904" w:rsidP="001A32A6">
      <w:pPr>
        <w:pStyle w:val="Tekstpodstawowy3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przedłożonego wniosku złożonego przez Enea Operator Sp. z o.o. z siedzibą w Poznaniu przy ul. Strzeszyńskiej 58, za pośrednictwem Pełnomocnika Pana Tomasza Ciska, wynika, że Spółka wnosi o:</w:t>
      </w:r>
    </w:p>
    <w:p w:rsidR="00414904" w:rsidRPr="00BE5DE4" w:rsidRDefault="00414904" w:rsidP="00BB39F3">
      <w:pPr>
        <w:pStyle w:val="Tekstpodstawowy3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sz w:val="18"/>
          <w:szCs w:val="18"/>
        </w:rPr>
      </w:pPr>
      <w:r w:rsidRPr="00BE5DE4">
        <w:rPr>
          <w:rFonts w:cs="Arial"/>
          <w:sz w:val="18"/>
          <w:szCs w:val="18"/>
        </w:rPr>
        <w:t>zmianę powierzchni za</w:t>
      </w:r>
      <w:r w:rsidR="00DE0506">
        <w:rPr>
          <w:rFonts w:cs="Arial"/>
          <w:sz w:val="18"/>
          <w:szCs w:val="18"/>
        </w:rPr>
        <w:t>budowy z 0,4395 ha na 0,4540 ha,</w:t>
      </w:r>
    </w:p>
    <w:p w:rsidR="00414904" w:rsidRPr="00BE5DE4" w:rsidRDefault="00414904" w:rsidP="00BB39F3">
      <w:pPr>
        <w:pStyle w:val="Tekstpodstawowy3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sz w:val="18"/>
          <w:szCs w:val="18"/>
        </w:rPr>
      </w:pPr>
      <w:r w:rsidRPr="00BE5DE4">
        <w:rPr>
          <w:rFonts w:cs="Arial"/>
          <w:sz w:val="18"/>
          <w:szCs w:val="18"/>
        </w:rPr>
        <w:t>zmianę powierzchni dróg i par</w:t>
      </w:r>
      <w:r w:rsidR="00DE0506">
        <w:rPr>
          <w:rFonts w:cs="Arial"/>
          <w:sz w:val="18"/>
          <w:szCs w:val="18"/>
        </w:rPr>
        <w:t>kingów z 1,0414 ha na 1,0269 ha,</w:t>
      </w:r>
    </w:p>
    <w:p w:rsidR="00414904" w:rsidRPr="00BE5DE4" w:rsidRDefault="00414904" w:rsidP="00BB39F3">
      <w:pPr>
        <w:pStyle w:val="Tekstpodstawowy3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sz w:val="18"/>
          <w:szCs w:val="18"/>
        </w:rPr>
      </w:pPr>
      <w:r w:rsidRPr="00BE5DE4">
        <w:rPr>
          <w:rFonts w:cs="Arial"/>
          <w:sz w:val="18"/>
          <w:szCs w:val="18"/>
        </w:rPr>
        <w:t>zmianę sposobu zagospodarowania terenu – początkowo planowano budowę wiaty na pojazdy z podnośnikami, aktualnie do tego celu planuje się wybudowanie garażu o</w:t>
      </w:r>
      <w:r w:rsidR="00DE0506">
        <w:rPr>
          <w:rFonts w:cs="Arial"/>
          <w:sz w:val="18"/>
          <w:szCs w:val="18"/>
        </w:rPr>
        <w:t xml:space="preserve"> powierzchni zabudowy 0,0255 ha,</w:t>
      </w:r>
    </w:p>
    <w:p w:rsidR="00414904" w:rsidRPr="00BE5DE4" w:rsidRDefault="00414904" w:rsidP="00BB39F3">
      <w:pPr>
        <w:pStyle w:val="Tekstpodstawowy3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cs="Arial"/>
          <w:sz w:val="18"/>
          <w:szCs w:val="18"/>
        </w:rPr>
      </w:pPr>
      <w:r w:rsidRPr="00BE5DE4">
        <w:rPr>
          <w:rFonts w:cs="Arial"/>
          <w:sz w:val="18"/>
          <w:szCs w:val="18"/>
        </w:rPr>
        <w:t>zmianę nazwy przedsięwzięcia z „Budowa garaży, wiat samochodowych, budynku socjalnego, budynku technicznego, zmiana sposobu zagospodarowania terenu oraz przebudowa dwóch zjazdów z drogi powiatowej” na „Budowa budynku socjalnego, zespołu garaży około 17 sztuk, garażu dwustanowiskowego, garaży około 8 sztuk, garaży na pojazdy z podnośnikami, budynku technicznego „nawijarek” oraz zmiana zagospodarowania terenu w tym m.in. budowa murów oporowych (na sk</w:t>
      </w:r>
      <w:r w:rsidR="008A027A">
        <w:rPr>
          <w:rFonts w:cs="Arial"/>
          <w:sz w:val="18"/>
          <w:szCs w:val="18"/>
        </w:rPr>
        <w:t>ładowanie gruzu, piasku, itp.)”.</w:t>
      </w:r>
    </w:p>
    <w:p w:rsidR="00414904" w:rsidRDefault="00414904" w:rsidP="00BB39F3">
      <w:pPr>
        <w:pStyle w:val="Tekstpodstawowy3"/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Mając na uwadze powyższy zakres zmian planowanego przedsięwzięcia, organ uznał, iż kwalifikacja przedsięwzięcia, zgodnie z obowiązującymi zapisami </w:t>
      </w:r>
      <w:r w:rsidRPr="006622C4">
        <w:rPr>
          <w:rFonts w:cs="Arial"/>
          <w:sz w:val="18"/>
          <w:szCs w:val="18"/>
        </w:rPr>
        <w:t xml:space="preserve">Rady Ministrów z dnia 10 września 2019 r. </w:t>
      </w:r>
      <w:r w:rsidRPr="006622C4">
        <w:rPr>
          <w:rFonts w:cs="Arial"/>
          <w:sz w:val="18"/>
          <w:szCs w:val="18"/>
        </w:rPr>
        <w:br/>
        <w:t>w sprawie przedsięwzięć mogących znacząco oddziaływać na środowisko (Dz. U. z 2019 r. poz. 1839 z późn. zm.)</w:t>
      </w:r>
      <w:r>
        <w:rPr>
          <w:rFonts w:cs="Arial"/>
          <w:sz w:val="18"/>
          <w:szCs w:val="18"/>
        </w:rPr>
        <w:t xml:space="preserve">, z uwzględnieniem wnioskowanych zmian, nie ulegnie zmianie w stosunku do kwalifikacji przedsięwzięcia określonej w decyzji o środowiskowych uwarunkowaniach Prezydenta Miasta </w:t>
      </w:r>
      <w:r w:rsidR="000455E6">
        <w:rPr>
          <w:rFonts w:cs="Arial"/>
          <w:sz w:val="18"/>
          <w:szCs w:val="18"/>
        </w:rPr>
        <w:t>S</w:t>
      </w:r>
      <w:r>
        <w:rPr>
          <w:rFonts w:cs="Arial"/>
          <w:sz w:val="18"/>
          <w:szCs w:val="18"/>
        </w:rPr>
        <w:t xml:space="preserve">zczecin z dnia 14.01.2020 r., znak: </w:t>
      </w:r>
      <w:r w:rsidRPr="00EB6DBE">
        <w:rPr>
          <w:rFonts w:cs="Arial"/>
          <w:sz w:val="18"/>
          <w:szCs w:val="18"/>
        </w:rPr>
        <w:t>WOŚr-VII.6220.1.22.2019.DD</w:t>
      </w:r>
      <w:r w:rsidR="009233CA">
        <w:rPr>
          <w:rFonts w:cs="Arial"/>
          <w:sz w:val="18"/>
          <w:szCs w:val="18"/>
        </w:rPr>
        <w:t xml:space="preserve"> wydanej</w:t>
      </w:r>
      <w:r>
        <w:rPr>
          <w:rFonts w:cs="Arial"/>
          <w:sz w:val="18"/>
          <w:szCs w:val="18"/>
        </w:rPr>
        <w:t xml:space="preserve"> dla przedsięwzięcia pn.: </w:t>
      </w:r>
      <w:r w:rsidRPr="00553EC0">
        <w:rPr>
          <w:rFonts w:cs="Arial"/>
          <w:sz w:val="18"/>
          <w:szCs w:val="18"/>
        </w:rPr>
        <w:t>„Budowa garaży, wiat samochodowych, budynku socjalnego, budynku technicznego, zmiana sposobu zagospodarowania terenu oraz przebudowa dwóch zjazdów z drogi powiatowej”</w:t>
      </w:r>
      <w:r>
        <w:rPr>
          <w:rFonts w:cs="Arial"/>
          <w:sz w:val="18"/>
          <w:szCs w:val="18"/>
        </w:rPr>
        <w:t>.</w:t>
      </w:r>
    </w:p>
    <w:p w:rsidR="00414904" w:rsidRDefault="00414904" w:rsidP="00BB39F3">
      <w:pPr>
        <w:pStyle w:val="Tekstpodstawowy3"/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Przedmiotowe przedsięwzięcie, po uwzględnieniu wnioskowanych zmian, nadal wpisuje się w zapisy ww. rozporządzenia rady Ministrów,</w:t>
      </w:r>
      <w:r w:rsidRPr="00EC298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</w:t>
      </w:r>
      <w:r w:rsidRPr="006622C4">
        <w:rPr>
          <w:rFonts w:cs="Arial"/>
          <w:sz w:val="18"/>
          <w:szCs w:val="18"/>
        </w:rPr>
        <w:t xml:space="preserve"> przedsięwzięć mogących </w:t>
      </w:r>
      <w:r>
        <w:rPr>
          <w:rFonts w:cs="Arial"/>
          <w:sz w:val="18"/>
          <w:szCs w:val="18"/>
        </w:rPr>
        <w:t xml:space="preserve">potencjalnie </w:t>
      </w:r>
      <w:r w:rsidRPr="006622C4">
        <w:rPr>
          <w:rFonts w:cs="Arial"/>
          <w:sz w:val="18"/>
          <w:szCs w:val="18"/>
        </w:rPr>
        <w:t>zna</w:t>
      </w:r>
      <w:r>
        <w:rPr>
          <w:rFonts w:cs="Arial"/>
          <w:sz w:val="18"/>
          <w:szCs w:val="18"/>
        </w:rPr>
        <w:t>cząco oddziaływać na środowisko, zgodnie z:</w:t>
      </w:r>
    </w:p>
    <w:p w:rsidR="00414904" w:rsidRDefault="00414904" w:rsidP="00BB39F3">
      <w:pPr>
        <w:pStyle w:val="Tekstpodstawowy3"/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- § 3 ust. 1 pkt 58</w:t>
      </w:r>
      <w:r w:rsidRPr="006622C4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>garaże, parkingi</w:t>
      </w:r>
      <w:r w:rsidRPr="00435463">
        <w:rPr>
          <w:rFonts w:cs="Arial"/>
          <w:sz w:val="24"/>
          <w:szCs w:val="20"/>
        </w:rPr>
        <w:t xml:space="preserve"> </w:t>
      </w:r>
      <w:r w:rsidRPr="00435463">
        <w:rPr>
          <w:rFonts w:cs="Arial"/>
          <w:sz w:val="18"/>
          <w:szCs w:val="18"/>
        </w:rPr>
        <w:t xml:space="preserve">samochodowe lub zespoły parkingów, w tym na potrzeby planowanych, realizowanych lub zrealizowanych przedsięwzięć, o których mowa w pkt 50, 52–55 i 57, wraz z towarzyszącą im infrastrukturą, o powierzchni użytkowej nie mniejszej niż: </w:t>
      </w:r>
    </w:p>
    <w:p w:rsidR="00414904" w:rsidRDefault="001E49C1" w:rsidP="00BB39F3">
      <w:pPr>
        <w:pStyle w:val="Tekstpodstawowy3"/>
        <w:spacing w:after="12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b) 1</w:t>
      </w:r>
      <w:r w:rsidR="00414904" w:rsidRPr="00435463">
        <w:rPr>
          <w:rFonts w:cs="Arial"/>
          <w:sz w:val="18"/>
          <w:szCs w:val="18"/>
        </w:rPr>
        <w:t xml:space="preserve"> ha na obszarach innych niż wymienione w lit. a, – przy czym przez powierzchnię użytkową rozumie się sumę powierzchni zabudowy i powierzchni zajętej przez pozostałe kondygnacje nadziemne i podziemne mierzone po obrysie zewnętrznym rzutu pionowego obiektu budowlanego.</w:t>
      </w:r>
    </w:p>
    <w:p w:rsidR="00414904" w:rsidRDefault="00414904" w:rsidP="00E86471">
      <w:pPr>
        <w:pStyle w:val="Tekstpodstawowy3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powyższym, organ przeprowadził postępowanie w sprawie oceny oddziaływania na środowisko planowanej zmiany, obejmujące głównie:</w:t>
      </w:r>
    </w:p>
    <w:p w:rsidR="00414904" w:rsidRPr="00715FFE" w:rsidRDefault="00414904" w:rsidP="00BB39F3">
      <w:pPr>
        <w:pStyle w:val="Tekstpodstawowy3"/>
        <w:numPr>
          <w:ilvl w:val="0"/>
          <w:numId w:val="7"/>
        </w:numPr>
        <w:spacing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>weryfikację karty informacyjnej przedsięwzięcia,</w:t>
      </w:r>
    </w:p>
    <w:p w:rsidR="009839FE" w:rsidRPr="00D5690E" w:rsidRDefault="00414904" w:rsidP="00ED2D9D">
      <w:pPr>
        <w:pStyle w:val="Tekstpodstawowy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>uzyskanie wymaganych opinii.</w:t>
      </w:r>
    </w:p>
    <w:p w:rsidR="00414904" w:rsidRDefault="00414904" w:rsidP="00BB39F3">
      <w:pPr>
        <w:pStyle w:val="Tekstpodstawowy3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Będąc w posiadaniu wniosku kompletnego pod względem formalnym, o</w:t>
      </w:r>
      <w:r w:rsidRPr="00482496">
        <w:rPr>
          <w:sz w:val="18"/>
          <w:szCs w:val="18"/>
        </w:rPr>
        <w:t>rgan</w:t>
      </w:r>
      <w:r>
        <w:rPr>
          <w:sz w:val="18"/>
          <w:szCs w:val="18"/>
        </w:rPr>
        <w:t xml:space="preserve"> na podstawie przedłożonej dokumentacji</w:t>
      </w:r>
      <w:r w:rsidRPr="00482496">
        <w:rPr>
          <w:sz w:val="18"/>
          <w:szCs w:val="18"/>
        </w:rPr>
        <w:t xml:space="preserve"> określił</w:t>
      </w:r>
      <w:r>
        <w:rPr>
          <w:sz w:val="18"/>
          <w:szCs w:val="18"/>
        </w:rPr>
        <w:t xml:space="preserve"> krąg stron</w:t>
      </w:r>
      <w:r w:rsidRPr="00482496">
        <w:rPr>
          <w:sz w:val="18"/>
          <w:szCs w:val="18"/>
        </w:rPr>
        <w:t xml:space="preserve"> postępowania</w:t>
      </w:r>
      <w:r>
        <w:rPr>
          <w:sz w:val="18"/>
          <w:szCs w:val="18"/>
        </w:rPr>
        <w:t>. Na podstawie mapy z zasięgiem oddziaływania inwestycji i mapy ewidencyjnej przedsięwzięcia, ustalono, że liczba stron postępowania administracyjnego jest większa niż 10, w związku z tym zastosowany został art. 49 ustawy kpa i art. 74 ust. 3 ustawy ooś, i o wszczęciu postępowania strony zostały powiadomione obwieszczeniem z dnia 24.07.2023 r. znak:</w:t>
      </w:r>
      <w:r w:rsidRPr="00482496">
        <w:rPr>
          <w:sz w:val="18"/>
          <w:szCs w:val="18"/>
        </w:rPr>
        <w:t xml:space="preserve"> WOŚr-VII.6220.1.</w:t>
      </w:r>
      <w:r>
        <w:rPr>
          <w:sz w:val="18"/>
          <w:szCs w:val="18"/>
        </w:rPr>
        <w:t>25.2023.MM.3</w:t>
      </w:r>
      <w:r w:rsidRPr="00482496">
        <w:rPr>
          <w:sz w:val="18"/>
          <w:szCs w:val="18"/>
        </w:rPr>
        <w:t>.</w:t>
      </w:r>
    </w:p>
    <w:p w:rsidR="00414904" w:rsidRDefault="00414904" w:rsidP="00BB39F3">
      <w:pPr>
        <w:pStyle w:val="Tekstpodstawowy3"/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Organ ustalił, że działka ewidencyjna, na której planowane jest przedmiotowe przedsięwzięcie, nie jest objęta miejscowym planem zagospodarowania przestrzennego.</w:t>
      </w:r>
    </w:p>
    <w:p w:rsidR="00414904" w:rsidRPr="007F66C3" w:rsidRDefault="00414904" w:rsidP="00BB39F3">
      <w:pPr>
        <w:pStyle w:val="Tekstpodstawowy3"/>
        <w:spacing w:before="120" w:after="120" w:line="360" w:lineRule="auto"/>
        <w:jc w:val="both"/>
        <w:rPr>
          <w:sz w:val="18"/>
          <w:szCs w:val="18"/>
        </w:rPr>
      </w:pPr>
      <w:r w:rsidRPr="007F66C3">
        <w:rPr>
          <w:sz w:val="18"/>
          <w:szCs w:val="18"/>
        </w:rPr>
        <w:t>W związku z obowiązkiem zasięgnięcia opinii tutejszy organ, na podstawie art. 64 ust. 1 ustawy ooś, wystąpił pismami z dnia 04.08.2023 r. do Regionalnego Dyrektora Ochrony Środowiska w Szczecinie, Państwowego Powiatowego Inspektora Sanitarnego w Szczecinie</w:t>
      </w:r>
      <w:r>
        <w:rPr>
          <w:sz w:val="18"/>
          <w:szCs w:val="18"/>
        </w:rPr>
        <w:t xml:space="preserve"> oraz</w:t>
      </w:r>
      <w:r w:rsidRPr="007F66C3">
        <w:rPr>
          <w:sz w:val="18"/>
          <w:szCs w:val="18"/>
        </w:rPr>
        <w:t xml:space="preserve"> Dyrektora Zarządu Zlewni w Szczecinie PGW Wody Polskie o opinię w sprawie potrzeby sporządzenia raportu oraz przeprowadzenia oceny oddziaływania przedsięwzięcia na środowisko.</w:t>
      </w:r>
    </w:p>
    <w:p w:rsidR="00414904" w:rsidRPr="003868DD" w:rsidRDefault="00F90AD8" w:rsidP="00BB39F3">
      <w:pPr>
        <w:tabs>
          <w:tab w:val="left" w:pos="9072"/>
        </w:tabs>
        <w:spacing w:after="120" w:line="360" w:lineRule="auto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Państwowy Powiatowy Inspektor Sanitarny w Szczecinie</w:t>
      </w:r>
      <w:r w:rsidR="00053C5A">
        <w:rPr>
          <w:sz w:val="18"/>
          <w:szCs w:val="18"/>
        </w:rPr>
        <w:t xml:space="preserve">, w opinii sanitarnej z dnia 23.08.2023 r., znak: NZ.9022.2.32.2023, nie stwierdził potrzeby przeprowadzenia oceny oddziaływania przedsięwzięcia na środowisko. pod warunkiem. </w:t>
      </w:r>
      <w:r w:rsidR="00414904" w:rsidRPr="00053C5A">
        <w:rPr>
          <w:sz w:val="18"/>
          <w:szCs w:val="18"/>
        </w:rPr>
        <w:t>W uzasadnieniu stanowiska</w:t>
      </w:r>
      <w:r w:rsidR="00053C5A">
        <w:rPr>
          <w:sz w:val="18"/>
          <w:szCs w:val="18"/>
        </w:rPr>
        <w:t xml:space="preserve"> organ</w:t>
      </w:r>
      <w:r w:rsidR="00414904" w:rsidRPr="00053C5A">
        <w:rPr>
          <w:sz w:val="18"/>
          <w:szCs w:val="18"/>
        </w:rPr>
        <w:t xml:space="preserve"> stwierdził, iż na podstawie analizy dokumentacji przedłożonej w przedmiotowej sprawie, przedsięwzięcie nie będzie negatywnie oddzi</w:t>
      </w:r>
      <w:r w:rsidR="00053C5A" w:rsidRPr="00053C5A">
        <w:rPr>
          <w:sz w:val="18"/>
          <w:szCs w:val="18"/>
        </w:rPr>
        <w:t>aływać na zdrowie i życie ludzi, pod warunkiem zastosowania wszystkich zaplanowanych przez Inwestora rozwiązań technicznych i organizacyjnych.</w:t>
      </w:r>
    </w:p>
    <w:p w:rsidR="00414904" w:rsidRPr="00D37CF8" w:rsidRDefault="00414904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 w:rsidRPr="00AE0E75">
        <w:rPr>
          <w:sz w:val="18"/>
          <w:szCs w:val="18"/>
        </w:rPr>
        <w:t xml:space="preserve">Dyrektor Zarządu Zlewni w Szczecinie PGW Wody Polskie, </w:t>
      </w:r>
      <w:r w:rsidR="000F2513" w:rsidRPr="00AE0E75">
        <w:rPr>
          <w:sz w:val="18"/>
          <w:szCs w:val="18"/>
        </w:rPr>
        <w:t>pismem</w:t>
      </w:r>
      <w:r w:rsidRPr="00AE0E75">
        <w:rPr>
          <w:sz w:val="18"/>
          <w:szCs w:val="18"/>
        </w:rPr>
        <w:t xml:space="preserve"> z</w:t>
      </w:r>
      <w:r w:rsidR="004E2677" w:rsidRPr="00AE0E75">
        <w:rPr>
          <w:sz w:val="18"/>
          <w:szCs w:val="18"/>
        </w:rPr>
        <w:t xml:space="preserve"> dnia 23</w:t>
      </w:r>
      <w:r w:rsidRPr="00AE0E75">
        <w:rPr>
          <w:sz w:val="18"/>
          <w:szCs w:val="18"/>
        </w:rPr>
        <w:t>.08</w:t>
      </w:r>
      <w:r w:rsidR="004E2677" w:rsidRPr="00AE0E75">
        <w:rPr>
          <w:sz w:val="18"/>
          <w:szCs w:val="18"/>
        </w:rPr>
        <w:t>.2023 r., znak: SZ.ZZŚ.4.4901.149.2023.JP</w:t>
      </w:r>
      <w:r w:rsidRPr="00AE0E75">
        <w:rPr>
          <w:sz w:val="18"/>
          <w:szCs w:val="18"/>
        </w:rPr>
        <w:t xml:space="preserve"> </w:t>
      </w:r>
      <w:r w:rsidR="00AE0E75" w:rsidRPr="00AE0E75">
        <w:rPr>
          <w:sz w:val="18"/>
          <w:szCs w:val="18"/>
        </w:rPr>
        <w:t>wezwał Inwestora do pisemnego złożenia wyjaśnień i uzupełnień</w:t>
      </w:r>
      <w:r w:rsidR="008C4E0A">
        <w:rPr>
          <w:sz w:val="18"/>
          <w:szCs w:val="18"/>
        </w:rPr>
        <w:t xml:space="preserve"> </w:t>
      </w:r>
      <w:r w:rsidR="00AE0E75" w:rsidRPr="00AE0E75">
        <w:rPr>
          <w:sz w:val="18"/>
          <w:szCs w:val="18"/>
        </w:rPr>
        <w:t>do przedłożonej Karty informacyjnej przedsięwzięcia</w:t>
      </w:r>
      <w:r w:rsidR="00D37CF8">
        <w:rPr>
          <w:sz w:val="18"/>
          <w:szCs w:val="18"/>
        </w:rPr>
        <w:t xml:space="preserve"> m.in. w zakresie</w:t>
      </w:r>
      <w:r w:rsidR="006A1003">
        <w:rPr>
          <w:sz w:val="18"/>
          <w:szCs w:val="18"/>
        </w:rPr>
        <w:t xml:space="preserve"> odniesienia się do zapisów obowiązującego Planu zagospodarowania wodami na obszarze dorzecza Odry (Dz. U. z 2023 r., poz. 335) i ustalenie, czy planowane przedsięwzięcie wpłynie na osiągnięcie celów środowiskowych</w:t>
      </w:r>
      <w:r w:rsidR="006A1003">
        <w:rPr>
          <w:color w:val="FF0000"/>
          <w:sz w:val="18"/>
          <w:szCs w:val="18"/>
        </w:rPr>
        <w:t xml:space="preserve"> </w:t>
      </w:r>
      <w:r w:rsidR="006A1003" w:rsidRPr="006A1003">
        <w:rPr>
          <w:sz w:val="18"/>
          <w:szCs w:val="18"/>
        </w:rPr>
        <w:t>wyznaczonych dla</w:t>
      </w:r>
      <w:r w:rsidR="006A1003">
        <w:rPr>
          <w:sz w:val="18"/>
          <w:szCs w:val="18"/>
        </w:rPr>
        <w:t xml:space="preserve"> jednolitej części wód powierzchniowych, w obrębie której położony jest teren działki inwestycyjnej.</w:t>
      </w:r>
      <w:r w:rsidR="000875B2">
        <w:rPr>
          <w:sz w:val="18"/>
          <w:szCs w:val="18"/>
        </w:rPr>
        <w:t xml:space="preserve"> </w:t>
      </w:r>
      <w:r w:rsidRPr="00D37CF8">
        <w:rPr>
          <w:sz w:val="18"/>
          <w:szCs w:val="18"/>
        </w:rPr>
        <w:t xml:space="preserve">W uzasadnieniu swojego stanowiska, organ stwierdził, iż </w:t>
      </w:r>
      <w:r w:rsidR="00D37CF8">
        <w:rPr>
          <w:sz w:val="18"/>
          <w:szCs w:val="18"/>
        </w:rPr>
        <w:t>na tym etapie nie ma wystarczających podstaw do wydania opinii co do konieczności przeprowadzenia oceny oddziaływań przedmiotowego przedsięwzięcia na środowisko, w związku z</w:t>
      </w:r>
      <w:r w:rsidR="00975E96">
        <w:rPr>
          <w:sz w:val="18"/>
          <w:szCs w:val="18"/>
        </w:rPr>
        <w:t> </w:t>
      </w:r>
      <w:r w:rsidR="00D37CF8">
        <w:rPr>
          <w:sz w:val="18"/>
          <w:szCs w:val="18"/>
        </w:rPr>
        <w:t xml:space="preserve">czym potrzebne jest przeanalizowanie wymaganych </w:t>
      </w:r>
      <w:r w:rsidR="00C31215">
        <w:rPr>
          <w:sz w:val="18"/>
          <w:szCs w:val="18"/>
        </w:rPr>
        <w:t xml:space="preserve">ww. </w:t>
      </w:r>
      <w:r w:rsidR="00D37CF8">
        <w:rPr>
          <w:sz w:val="18"/>
          <w:szCs w:val="18"/>
        </w:rPr>
        <w:t>zagadnień.</w:t>
      </w:r>
    </w:p>
    <w:p w:rsidR="00414904" w:rsidRPr="00D8741A" w:rsidRDefault="00414904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 w:rsidRPr="00D8741A">
        <w:rPr>
          <w:sz w:val="18"/>
          <w:szCs w:val="18"/>
        </w:rPr>
        <w:t xml:space="preserve">Regionalny Dyrektor Ochrony Środowiska w Szczecinie, w piśmie z dnia </w:t>
      </w:r>
      <w:r w:rsidR="00D8741A">
        <w:rPr>
          <w:sz w:val="18"/>
          <w:szCs w:val="18"/>
        </w:rPr>
        <w:t>24.08.2023 r.</w:t>
      </w:r>
      <w:r w:rsidRPr="00D8741A">
        <w:rPr>
          <w:sz w:val="18"/>
          <w:szCs w:val="18"/>
        </w:rPr>
        <w:t>, znak: WONS.</w:t>
      </w:r>
      <w:r w:rsidR="00D8741A">
        <w:rPr>
          <w:sz w:val="18"/>
          <w:szCs w:val="18"/>
        </w:rPr>
        <w:t>4220.306.2023.PP</w:t>
      </w:r>
      <w:r w:rsidRPr="00D8741A">
        <w:rPr>
          <w:sz w:val="18"/>
          <w:szCs w:val="18"/>
        </w:rPr>
        <w:t xml:space="preserve">, wyraził opinię, że dla przedmiotowego przedsięwzięcia nie istnieje konieczność przeprowadzenia oceny oddziaływania na środowisko oraz sporządzenia raportu o oddziaływaniu na środowisko. W uzasadnieniu stanowiska organ stwierdził, iż </w:t>
      </w:r>
      <w:r w:rsidR="007901D1">
        <w:rPr>
          <w:sz w:val="18"/>
          <w:szCs w:val="18"/>
        </w:rPr>
        <w:t>z</w:t>
      </w:r>
      <w:r w:rsidRPr="00D8741A">
        <w:rPr>
          <w:sz w:val="18"/>
          <w:szCs w:val="18"/>
        </w:rPr>
        <w:t xml:space="preserve"> </w:t>
      </w:r>
      <w:r w:rsidR="007901D1">
        <w:rPr>
          <w:sz w:val="18"/>
          <w:szCs w:val="18"/>
        </w:rPr>
        <w:t>analizy</w:t>
      </w:r>
      <w:r w:rsidRPr="00D8741A">
        <w:rPr>
          <w:sz w:val="18"/>
          <w:szCs w:val="18"/>
        </w:rPr>
        <w:t xml:space="preserve"> przedłożonej dokumentacji</w:t>
      </w:r>
      <w:r w:rsidR="007901D1">
        <w:rPr>
          <w:sz w:val="18"/>
          <w:szCs w:val="18"/>
        </w:rPr>
        <w:t xml:space="preserve"> wynika, że zmiany </w:t>
      </w:r>
      <w:r w:rsidR="007901D1">
        <w:rPr>
          <w:sz w:val="18"/>
          <w:szCs w:val="18"/>
        </w:rPr>
        <w:lastRenderedPageBreak/>
        <w:t>w</w:t>
      </w:r>
      <w:r w:rsidR="00EB0D72">
        <w:rPr>
          <w:sz w:val="18"/>
          <w:szCs w:val="18"/>
        </w:rPr>
        <w:t> </w:t>
      </w:r>
      <w:r w:rsidR="007901D1">
        <w:rPr>
          <w:sz w:val="18"/>
          <w:szCs w:val="18"/>
        </w:rPr>
        <w:t>zakresie przedmiotowego przedsięwzięcia w stosunku do jego pierwotnych założeń dotyczą wyłącznie niewielkich modyfikacji w zakresie powierzchni zabudowy wybranych planowanych obiektów</w:t>
      </w:r>
      <w:r w:rsidR="00D84ADF">
        <w:rPr>
          <w:sz w:val="18"/>
          <w:szCs w:val="18"/>
        </w:rPr>
        <w:t xml:space="preserve"> oraz zastąpienia wiaty na pojazdy z podnośnikami garażem na pojazdy z podnośnikami.</w:t>
      </w:r>
      <w:r w:rsidR="00F706CD">
        <w:rPr>
          <w:sz w:val="18"/>
          <w:szCs w:val="18"/>
        </w:rPr>
        <w:t xml:space="preserve"> Organ zaznaczył, iż nowoprojektowane elementy inwestycji posadowione zostaną na </w:t>
      </w:r>
      <w:r w:rsidR="007F17C9">
        <w:rPr>
          <w:sz w:val="18"/>
          <w:szCs w:val="18"/>
        </w:rPr>
        <w:t>dotychczas utwardzonym terenie i w związku z tym nie dojdzie</w:t>
      </w:r>
      <w:r w:rsidR="00A6043E">
        <w:rPr>
          <w:sz w:val="18"/>
          <w:szCs w:val="18"/>
        </w:rPr>
        <w:t xml:space="preserve"> do zajęcia nowych nieprzekształconych terenów biologicznie czynnych.</w:t>
      </w:r>
      <w:r w:rsidRPr="00D8741A">
        <w:rPr>
          <w:sz w:val="18"/>
          <w:szCs w:val="18"/>
        </w:rPr>
        <w:tab/>
      </w:r>
      <w:r w:rsidRPr="00D8741A">
        <w:rPr>
          <w:sz w:val="18"/>
          <w:szCs w:val="18"/>
        </w:rPr>
        <w:tab/>
      </w:r>
    </w:p>
    <w:p w:rsidR="00414904" w:rsidRDefault="00E27B2D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</w:t>
      </w:r>
      <w:r w:rsidR="00112A22">
        <w:rPr>
          <w:sz w:val="18"/>
          <w:szCs w:val="18"/>
        </w:rPr>
        <w:t>wezwaniem Dyrektora Zarządu Zlewni PGW Wody Polskie</w:t>
      </w:r>
      <w:r w:rsidR="00AD6474" w:rsidRPr="00AD6474">
        <w:rPr>
          <w:sz w:val="18"/>
          <w:szCs w:val="18"/>
        </w:rPr>
        <w:t xml:space="preserve"> </w:t>
      </w:r>
      <w:r w:rsidR="00AD6474" w:rsidRPr="00AE0E75">
        <w:rPr>
          <w:sz w:val="18"/>
          <w:szCs w:val="18"/>
        </w:rPr>
        <w:t>z dnia 23.08.2023 r., znak: SZ.ZZŚ.4.4901.149.2023.JP</w:t>
      </w:r>
      <w:r w:rsidR="00112A22">
        <w:rPr>
          <w:sz w:val="18"/>
          <w:szCs w:val="18"/>
        </w:rPr>
        <w:t xml:space="preserve">, tutejszy organ pismem z dnia </w:t>
      </w:r>
      <w:r w:rsidR="00186D57">
        <w:rPr>
          <w:sz w:val="18"/>
          <w:szCs w:val="18"/>
        </w:rPr>
        <w:t xml:space="preserve">29.08.2023 r., znak: WOŚr-VII.6220.1.25.2023.MM.13, wezwał Pana Pełnomocnika Tomasza Ciska </w:t>
      </w:r>
      <w:r w:rsidR="00AD6474">
        <w:rPr>
          <w:sz w:val="18"/>
          <w:szCs w:val="18"/>
        </w:rPr>
        <w:t>do złożenia pisemnych wyjaśnień i</w:t>
      </w:r>
      <w:r w:rsidR="00137EB3">
        <w:rPr>
          <w:sz w:val="18"/>
          <w:szCs w:val="18"/>
        </w:rPr>
        <w:t> </w:t>
      </w:r>
      <w:r w:rsidR="00AD6474">
        <w:rPr>
          <w:sz w:val="18"/>
          <w:szCs w:val="18"/>
        </w:rPr>
        <w:t xml:space="preserve">uzupełnień, w zakresie zgodnym z </w:t>
      </w:r>
      <w:r w:rsidR="00E95B07">
        <w:rPr>
          <w:sz w:val="18"/>
          <w:szCs w:val="18"/>
        </w:rPr>
        <w:t>zakresem wyznaczonym w wezwaniu</w:t>
      </w:r>
      <w:r w:rsidR="00003215">
        <w:rPr>
          <w:sz w:val="18"/>
          <w:szCs w:val="18"/>
        </w:rPr>
        <w:t xml:space="preserve"> Dyrektora Zarządu Zlewni w Szczecinie PGW Wody Polskie</w:t>
      </w:r>
      <w:r w:rsidR="00925103">
        <w:rPr>
          <w:sz w:val="18"/>
          <w:szCs w:val="18"/>
        </w:rPr>
        <w:t>.</w:t>
      </w:r>
      <w:r w:rsidR="00E95B07">
        <w:rPr>
          <w:sz w:val="18"/>
          <w:szCs w:val="18"/>
        </w:rPr>
        <w:t xml:space="preserve"> W odpowiedzi na ww. wez</w:t>
      </w:r>
      <w:r w:rsidR="006A71AD">
        <w:rPr>
          <w:sz w:val="18"/>
          <w:szCs w:val="18"/>
        </w:rPr>
        <w:t>wanie, w dniu 22.09.2023 r. do tutejszego urzędu wpłynęło uzupełnienie i wyjaśnienia we wskazanym zakresie.</w:t>
      </w:r>
    </w:p>
    <w:p w:rsidR="00746905" w:rsidRDefault="00116308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="00C76C54">
        <w:rPr>
          <w:sz w:val="18"/>
          <w:szCs w:val="18"/>
        </w:rPr>
        <w:t xml:space="preserve">związku z powyższym tutejszy organ, pismami z dnia 26.09.2023 r., wystąpił </w:t>
      </w:r>
      <w:r w:rsidR="00AE39C2">
        <w:rPr>
          <w:sz w:val="18"/>
          <w:szCs w:val="18"/>
        </w:rPr>
        <w:t xml:space="preserve">ponownie </w:t>
      </w:r>
      <w:r w:rsidR="00C76C54">
        <w:rPr>
          <w:sz w:val="18"/>
          <w:szCs w:val="18"/>
        </w:rPr>
        <w:t>do Dyrektora Zarządu Zlewni w Szczecinie PGW Wody Polskie</w:t>
      </w:r>
      <w:r w:rsidR="00571D91">
        <w:rPr>
          <w:sz w:val="18"/>
          <w:szCs w:val="18"/>
        </w:rPr>
        <w:t xml:space="preserve"> z prośbą</w:t>
      </w:r>
      <w:r w:rsidR="005675F7">
        <w:rPr>
          <w:sz w:val="18"/>
          <w:szCs w:val="18"/>
        </w:rPr>
        <w:t xml:space="preserve"> </w:t>
      </w:r>
      <w:r w:rsidR="005675F7" w:rsidRPr="005675F7">
        <w:rPr>
          <w:sz w:val="18"/>
          <w:szCs w:val="18"/>
        </w:rPr>
        <w:t xml:space="preserve">o opinię w sprawie potrzeby sporządzenia raportu </w:t>
      </w:r>
      <w:r w:rsidR="001A07ED">
        <w:rPr>
          <w:sz w:val="18"/>
          <w:szCs w:val="18"/>
        </w:rPr>
        <w:t>i </w:t>
      </w:r>
      <w:r w:rsidR="005675F7" w:rsidRPr="005675F7">
        <w:rPr>
          <w:sz w:val="18"/>
          <w:szCs w:val="18"/>
        </w:rPr>
        <w:t>przeprowadzenia oceny oddziaływan</w:t>
      </w:r>
      <w:r w:rsidR="00B6358E">
        <w:rPr>
          <w:sz w:val="18"/>
          <w:szCs w:val="18"/>
        </w:rPr>
        <w:t>ia przedsięwzięcia na środowisko</w:t>
      </w:r>
      <w:r w:rsidR="005675F7">
        <w:rPr>
          <w:sz w:val="18"/>
          <w:szCs w:val="18"/>
        </w:rPr>
        <w:t xml:space="preserve"> oraz wystąpił ponownie z taką prośbą lub o podtrzymanie stanowiska do Regionalnego Dyrektora Ochrony Środowiska w Szczecinie oraz Państwowego Powiatowego Inspektora Sanitarnego w Szczecinie.</w:t>
      </w:r>
    </w:p>
    <w:p w:rsidR="009B047A" w:rsidRDefault="00A65DC8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Pismem z dnia 28.09.2023 r., znak: NZ.9022.2.32.2023, Państwowy Powiatowy Inspekto</w:t>
      </w:r>
      <w:r w:rsidR="00155EC7">
        <w:rPr>
          <w:sz w:val="18"/>
          <w:szCs w:val="18"/>
        </w:rPr>
        <w:t>r w Szczecinie poinformował tut.</w:t>
      </w:r>
      <w:r>
        <w:rPr>
          <w:sz w:val="18"/>
          <w:szCs w:val="18"/>
        </w:rPr>
        <w:t xml:space="preserve"> organ, iż podtrzymuje opinię sanitarną z dnia 23.08.2023 r., znak: NZ.9022.2.32.2023 r., w której </w:t>
      </w:r>
      <w:r w:rsidR="00571C56">
        <w:rPr>
          <w:sz w:val="18"/>
          <w:szCs w:val="18"/>
        </w:rPr>
        <w:t>stwierdził brak potrzeby przeprowadzenia oc</w:t>
      </w:r>
      <w:r w:rsidR="002C1BA9">
        <w:rPr>
          <w:sz w:val="18"/>
          <w:szCs w:val="18"/>
        </w:rPr>
        <w:t>eny oddziaływania na środowisko dla przedmiotowego przedsięwzięcia.</w:t>
      </w:r>
    </w:p>
    <w:p w:rsidR="00D532BF" w:rsidRDefault="00D532BF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Dyrektor Zarządu Zlewni w Szczecinie PGW Wody Polskie, w opinii z dnia 05.10.2023 r., znak: SZ.ZZŚ.4.4901.149.2023.JP,</w:t>
      </w:r>
      <w:r w:rsidR="00522DF1">
        <w:rPr>
          <w:sz w:val="18"/>
          <w:szCs w:val="18"/>
        </w:rPr>
        <w:t xml:space="preserve"> stwierdził, iż nie istnieje konieczność przeprowadzenia oceny oddziaływania na środowisko pod warunkiem realizacji i eksploatacji przedsięwzięcia zgodnie z treścią zawartą w przedłożonej karcie informacyjnej </w:t>
      </w:r>
      <w:r w:rsidR="00690D7B">
        <w:rPr>
          <w:sz w:val="18"/>
          <w:szCs w:val="18"/>
        </w:rPr>
        <w:t>przedsięwzięcia wraz z uzupełnieniem.</w:t>
      </w:r>
      <w:r w:rsidR="00D475F4">
        <w:rPr>
          <w:sz w:val="18"/>
          <w:szCs w:val="18"/>
        </w:rPr>
        <w:t xml:space="preserve"> Swoje stanowisko organ uzasadnił tym, iż przedmiotowa inwestycja, zarówno w fazie budowy, jak i eksploatacji, nie będzie negatywnie oddziaływać na środowisko wodne i gruntowe, a tym samym nie nastąpi degradacja wód podziemnych i powierzchniowych spowodowana jakimikolwiek zanieczyszczeniami, jak również nie nastąpi pogorszenie stanu ekologicznego i</w:t>
      </w:r>
      <w:r w:rsidR="001230A7">
        <w:rPr>
          <w:sz w:val="18"/>
          <w:szCs w:val="18"/>
        </w:rPr>
        <w:t> </w:t>
      </w:r>
      <w:r w:rsidR="00D475F4">
        <w:rPr>
          <w:sz w:val="18"/>
          <w:szCs w:val="18"/>
        </w:rPr>
        <w:t>stanu chemicznego JCWP oraz stanu ilościowego i chemicznego JCWPd.</w:t>
      </w:r>
    </w:p>
    <w:p w:rsidR="00F53E6D" w:rsidRDefault="00F36A50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Regionalny Dyrektor Ochrony Środowiska w Szczecinie, w piśmie z dnia 11.10.2023 r., znak: WONS.4220.306.2023.PP, poinformował, iż podtrzymuje swoje stanowisko odnośnie konieczności przeprowadzenia oceny oddziaływania na środowisko dla przedmiotowego przedsięwzięcia</w:t>
      </w:r>
      <w:r w:rsidR="00D67170">
        <w:rPr>
          <w:sz w:val="18"/>
          <w:szCs w:val="18"/>
        </w:rPr>
        <w:t>, w postanowien</w:t>
      </w:r>
      <w:r w:rsidR="00F0279D">
        <w:rPr>
          <w:sz w:val="18"/>
          <w:szCs w:val="18"/>
        </w:rPr>
        <w:t>i</w:t>
      </w:r>
      <w:r w:rsidR="00D67170">
        <w:rPr>
          <w:sz w:val="18"/>
          <w:szCs w:val="18"/>
        </w:rPr>
        <w:t>u</w:t>
      </w:r>
      <w:r w:rsidR="008456DC">
        <w:rPr>
          <w:sz w:val="18"/>
          <w:szCs w:val="18"/>
        </w:rPr>
        <w:t xml:space="preserve"> z</w:t>
      </w:r>
      <w:r w:rsidR="003B454A">
        <w:rPr>
          <w:sz w:val="18"/>
          <w:szCs w:val="18"/>
        </w:rPr>
        <w:t> </w:t>
      </w:r>
      <w:r w:rsidR="008456DC">
        <w:rPr>
          <w:sz w:val="18"/>
          <w:szCs w:val="18"/>
        </w:rPr>
        <w:t xml:space="preserve">dnia 24.08.2023 </w:t>
      </w:r>
      <w:r w:rsidR="00EF0680">
        <w:rPr>
          <w:sz w:val="18"/>
          <w:szCs w:val="18"/>
        </w:rPr>
        <w:t>r., znak: WONS.4220.306.2023.PP, w której stwierdził, iż nie istnieje konieczność przeprowadzenia takiej oceny.</w:t>
      </w:r>
    </w:p>
    <w:p w:rsidR="00502BEE" w:rsidRDefault="005A4A41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Zgodnie z art. 84 ust. 1 ustawy ooś w przypadku, gdy nie została przeprowadzona ocena oddziaływania na środowisko, w decyzji o środowiskowych uwarunkowaniach właściwy organ stwierdza brak potrzeby przeprowadze</w:t>
      </w:r>
      <w:r w:rsidR="00CF1D2E">
        <w:rPr>
          <w:sz w:val="18"/>
          <w:szCs w:val="18"/>
        </w:rPr>
        <w:t>nie oceny oddziaływania na środowisko – decyzja ta wydana jest po uzyskaniu opinii, o których mowa w art. 64 tej ustawy.</w:t>
      </w:r>
    </w:p>
    <w:p w:rsidR="002015C0" w:rsidRDefault="002015C0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Prezydent Miasta Szczecin nie nakładając obowiązku przeprowadzenia oceny oddziaływania </w:t>
      </w:r>
      <w:r w:rsidR="00791CA5">
        <w:rPr>
          <w:sz w:val="18"/>
          <w:szCs w:val="18"/>
        </w:rPr>
        <w:t xml:space="preserve">dla zmiany </w:t>
      </w:r>
      <w:r>
        <w:rPr>
          <w:sz w:val="18"/>
          <w:szCs w:val="18"/>
        </w:rPr>
        <w:t xml:space="preserve">planowanego przedsięwzięcia na środowisko, badał sprawę odnosząc się do uwarunkowań wynikających z art. 63 ust. 1 ustawy ooś. W związku z powyższym organ nie stwierdzając potrzeby przeprowadzenia oceny oddziaływania na środowisko, w postępowaniu zmierzającym do zmiany decyzji Prezydenta </w:t>
      </w:r>
      <w:r w:rsidRPr="00EB6DBE">
        <w:rPr>
          <w:sz w:val="18"/>
          <w:szCs w:val="18"/>
        </w:rPr>
        <w:t xml:space="preserve">Miasta Szczecin dnia 14.01.2020 r., znak: WOŚr-VII.6220.1.22.2019.DD </w:t>
      </w:r>
      <w:r w:rsidR="00123D55">
        <w:rPr>
          <w:sz w:val="18"/>
          <w:szCs w:val="18"/>
        </w:rPr>
        <w:t xml:space="preserve">wydanej </w:t>
      </w:r>
      <w:r w:rsidRPr="00EB6DBE">
        <w:rPr>
          <w:sz w:val="18"/>
          <w:szCs w:val="18"/>
        </w:rPr>
        <w:t xml:space="preserve">dla przedsięwzięcia pn.: „Budowa garaży, wiat </w:t>
      </w:r>
      <w:r w:rsidRPr="00EB6DBE">
        <w:rPr>
          <w:sz w:val="18"/>
          <w:szCs w:val="18"/>
        </w:rPr>
        <w:lastRenderedPageBreak/>
        <w:t>samochodowych, budynku socjalnego, budynku technicznego, zmiana sposobu zagospodarowania terenu oraz przebudowa dwóch zjazdów z drogi powiatowej”</w:t>
      </w:r>
      <w:r>
        <w:rPr>
          <w:sz w:val="18"/>
          <w:szCs w:val="18"/>
        </w:rPr>
        <w:t xml:space="preserve">, kierował się zebranym materiałem dowodowym, którego weryfikacja umożliwiła zmianę </w:t>
      </w:r>
      <w:r w:rsidR="003003FB">
        <w:rPr>
          <w:sz w:val="18"/>
          <w:szCs w:val="18"/>
        </w:rPr>
        <w:t xml:space="preserve">ww. </w:t>
      </w:r>
      <w:r>
        <w:rPr>
          <w:sz w:val="18"/>
          <w:szCs w:val="18"/>
        </w:rPr>
        <w:t>decyzji</w:t>
      </w:r>
      <w:r w:rsidR="003003FB">
        <w:rPr>
          <w:sz w:val="18"/>
          <w:szCs w:val="18"/>
        </w:rPr>
        <w:t>.</w:t>
      </w:r>
    </w:p>
    <w:p w:rsidR="00CF389C" w:rsidRDefault="00CF389C" w:rsidP="0011377A">
      <w:pPr>
        <w:tabs>
          <w:tab w:val="left" w:pos="9072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 rozpoznania sprawy na podstawi</w:t>
      </w:r>
      <w:r w:rsidR="00494D3D">
        <w:rPr>
          <w:sz w:val="18"/>
          <w:szCs w:val="18"/>
        </w:rPr>
        <w:t>e</w:t>
      </w:r>
      <w:r>
        <w:rPr>
          <w:sz w:val="18"/>
          <w:szCs w:val="18"/>
        </w:rPr>
        <w:t xml:space="preserve"> dostępnych dokumentów, w tym KIP wraz z uzupełnieniami i stanowisk organów współdziałających, które były podstawą do oceny wpływu przedsięwzięcia na środowisko, wynika co następuje:</w:t>
      </w:r>
    </w:p>
    <w:p w:rsidR="00C05DC5" w:rsidRDefault="00AD2775" w:rsidP="009935F1">
      <w:pPr>
        <w:tabs>
          <w:tab w:val="left" w:pos="9072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Przedmiotem zmiany decyzji o środowiskowych uwarunkowaniach z dnia </w:t>
      </w:r>
      <w:r w:rsidRPr="00AD2775">
        <w:rPr>
          <w:sz w:val="18"/>
          <w:szCs w:val="18"/>
        </w:rPr>
        <w:t xml:space="preserve">14.01.2020 r., znak: WOŚr-VII.6220.1.22.2019.DD </w:t>
      </w:r>
      <w:r w:rsidR="00123D55">
        <w:rPr>
          <w:sz w:val="18"/>
          <w:szCs w:val="18"/>
        </w:rPr>
        <w:t xml:space="preserve">wydanej </w:t>
      </w:r>
      <w:r w:rsidRPr="00AD2775">
        <w:rPr>
          <w:sz w:val="18"/>
          <w:szCs w:val="18"/>
        </w:rPr>
        <w:t>dla przedsięwzięcia pn.: „Budowa garaży, wiat samochodowych, budynku socjalnego, budynku technicznego, zmiana sposobu zagospodarowania terenu oraz przebudowa dwóch zjazdów z drogi powiatowej”</w:t>
      </w:r>
      <w:r w:rsidR="004173AB">
        <w:rPr>
          <w:sz w:val="18"/>
          <w:szCs w:val="18"/>
        </w:rPr>
        <w:t xml:space="preserve"> jest:</w:t>
      </w:r>
    </w:p>
    <w:p w:rsidR="00D75210" w:rsidRDefault="00D75210" w:rsidP="00ED2D9D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zmiana nazwy przedsięwzięcia</w:t>
      </w:r>
      <w:r w:rsidR="00F12F94">
        <w:rPr>
          <w:sz w:val="18"/>
          <w:szCs w:val="18"/>
        </w:rPr>
        <w:t>,</w:t>
      </w:r>
    </w:p>
    <w:p w:rsidR="004173AB" w:rsidRPr="005F34C5" w:rsidRDefault="004173AB" w:rsidP="00ED2D9D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 w:rsidRPr="005F34C5">
        <w:rPr>
          <w:sz w:val="18"/>
          <w:szCs w:val="18"/>
        </w:rPr>
        <w:t xml:space="preserve">- zmiana powierzchni </w:t>
      </w:r>
      <w:r w:rsidR="003C7ED1">
        <w:rPr>
          <w:sz w:val="18"/>
          <w:szCs w:val="18"/>
        </w:rPr>
        <w:t>garaży, budynku socjalnego oraz budynku technicznego „nawijarek”</w:t>
      </w:r>
      <w:r w:rsidR="003A4B9C" w:rsidRPr="005F34C5">
        <w:rPr>
          <w:sz w:val="18"/>
          <w:szCs w:val="18"/>
        </w:rPr>
        <w:t>,</w:t>
      </w:r>
    </w:p>
    <w:p w:rsidR="008406E1" w:rsidRDefault="00BE57C6" w:rsidP="00E21C8E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 w:rsidRPr="005F34C5">
        <w:rPr>
          <w:sz w:val="18"/>
          <w:szCs w:val="18"/>
        </w:rPr>
        <w:t>-</w:t>
      </w:r>
      <w:r w:rsidR="009742C1" w:rsidRPr="005F34C5">
        <w:rPr>
          <w:sz w:val="18"/>
          <w:szCs w:val="18"/>
        </w:rPr>
        <w:t xml:space="preserve"> zmiana </w:t>
      </w:r>
      <w:r w:rsidR="008406E1" w:rsidRPr="005F34C5">
        <w:rPr>
          <w:sz w:val="18"/>
          <w:szCs w:val="18"/>
        </w:rPr>
        <w:t>układu komunikacyjnego</w:t>
      </w:r>
      <w:r w:rsidR="00E21C8E">
        <w:rPr>
          <w:sz w:val="18"/>
          <w:szCs w:val="18"/>
        </w:rPr>
        <w:t>.</w:t>
      </w:r>
    </w:p>
    <w:p w:rsidR="00315DA7" w:rsidRPr="006522F3" w:rsidRDefault="00165889" w:rsidP="00315DA7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1D5ED9">
        <w:rPr>
          <w:sz w:val="18"/>
          <w:szCs w:val="18"/>
        </w:rPr>
        <w:t xml:space="preserve">Planowana inwestycja spowoduje zwiększenie powierzchni zabudowy z </w:t>
      </w:r>
      <w:r w:rsidR="00A51D68">
        <w:rPr>
          <w:sz w:val="18"/>
          <w:szCs w:val="18"/>
        </w:rPr>
        <w:t xml:space="preserve">ok. </w:t>
      </w:r>
      <w:r w:rsidR="001D5ED9" w:rsidRPr="001D5ED9">
        <w:rPr>
          <w:sz w:val="18"/>
          <w:szCs w:val="18"/>
        </w:rPr>
        <w:t>4395 m</w:t>
      </w:r>
      <w:r w:rsidR="001D5ED9" w:rsidRPr="001D5ED9">
        <w:rPr>
          <w:sz w:val="18"/>
          <w:szCs w:val="18"/>
          <w:vertAlign w:val="superscript"/>
        </w:rPr>
        <w:t>2</w:t>
      </w:r>
      <w:r w:rsidR="001D5ED9">
        <w:rPr>
          <w:sz w:val="18"/>
          <w:szCs w:val="18"/>
        </w:rPr>
        <w:t xml:space="preserve">  na </w:t>
      </w:r>
      <w:r w:rsidR="001D5ED9" w:rsidRPr="001D5ED9">
        <w:rPr>
          <w:sz w:val="18"/>
          <w:szCs w:val="18"/>
        </w:rPr>
        <w:t>ok. 4540 m</w:t>
      </w:r>
      <w:r w:rsidR="001D5ED9" w:rsidRPr="001D5ED9">
        <w:rPr>
          <w:sz w:val="18"/>
          <w:szCs w:val="18"/>
          <w:vertAlign w:val="superscript"/>
        </w:rPr>
        <w:t>2</w:t>
      </w:r>
      <w:r w:rsidR="006522F3">
        <w:rPr>
          <w:sz w:val="18"/>
          <w:szCs w:val="18"/>
        </w:rPr>
        <w:t>, jednakże kosztem terenów utwardzonych, a nie biologicznie czynnych</w:t>
      </w:r>
      <w:r w:rsidR="00F1204D">
        <w:rPr>
          <w:sz w:val="18"/>
          <w:szCs w:val="18"/>
        </w:rPr>
        <w:t>.</w:t>
      </w:r>
    </w:p>
    <w:p w:rsidR="00BE57C6" w:rsidRDefault="001D5ED9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Niewielkiemu zmniejszeniu ulegnie powierzchnia dróg i parkingów – z </w:t>
      </w:r>
      <w:r w:rsidR="00A51D68">
        <w:rPr>
          <w:sz w:val="18"/>
          <w:szCs w:val="18"/>
        </w:rPr>
        <w:t xml:space="preserve">ok. </w:t>
      </w:r>
      <w:r w:rsidRPr="00315DA7">
        <w:rPr>
          <w:sz w:val="18"/>
          <w:szCs w:val="18"/>
        </w:rPr>
        <w:t>10414 m</w:t>
      </w:r>
      <w:r w:rsidRPr="00315DA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na </w:t>
      </w:r>
      <w:r w:rsidR="00A51D68">
        <w:rPr>
          <w:sz w:val="18"/>
          <w:szCs w:val="18"/>
        </w:rPr>
        <w:t xml:space="preserve">ok. </w:t>
      </w:r>
      <w:r w:rsidRPr="00315DA7">
        <w:rPr>
          <w:sz w:val="18"/>
          <w:szCs w:val="18"/>
        </w:rPr>
        <w:t>10269 m</w:t>
      </w:r>
      <w:r w:rsidRPr="00315DA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.</w:t>
      </w:r>
    </w:p>
    <w:p w:rsidR="0038603C" w:rsidRDefault="000E4428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A041F6" w:rsidRPr="00A041F6">
        <w:rPr>
          <w:sz w:val="18"/>
          <w:szCs w:val="18"/>
        </w:rPr>
        <w:t>Z dokonanej analizy wynika, iż n</w:t>
      </w:r>
      <w:r w:rsidR="00C63172" w:rsidRPr="00A041F6">
        <w:rPr>
          <w:sz w:val="18"/>
          <w:szCs w:val="18"/>
        </w:rPr>
        <w:t xml:space="preserve">ie ulegną zmianie zapotrzebowanie na media, rodzaje i ilości wytwarzanych </w:t>
      </w:r>
      <w:r w:rsidR="0045760B">
        <w:rPr>
          <w:sz w:val="18"/>
          <w:szCs w:val="18"/>
        </w:rPr>
        <w:t>odpadów, n</w:t>
      </w:r>
      <w:r w:rsidR="0045760B" w:rsidRPr="00A041F6">
        <w:rPr>
          <w:sz w:val="18"/>
          <w:szCs w:val="18"/>
        </w:rPr>
        <w:t>ie wzrosną emisje hałasu do środowiska, ani emisje gazów lub pyłów do powietrza atmosferycznego z</w:t>
      </w:r>
      <w:r w:rsidR="0045760B">
        <w:rPr>
          <w:sz w:val="18"/>
          <w:szCs w:val="18"/>
        </w:rPr>
        <w:t>arówno w fazie realizacji jak</w:t>
      </w:r>
      <w:r w:rsidR="0045760B" w:rsidRPr="00A041F6">
        <w:rPr>
          <w:sz w:val="18"/>
          <w:szCs w:val="18"/>
        </w:rPr>
        <w:t xml:space="preserve"> i eksploatacji. </w:t>
      </w:r>
      <w:r w:rsidR="00D77197">
        <w:rPr>
          <w:sz w:val="18"/>
          <w:szCs w:val="18"/>
        </w:rPr>
        <w:t>Pomimo zwiększenia powierzchni zabudowy, nie zmieni</w:t>
      </w:r>
      <w:r w:rsidR="00056FC1">
        <w:rPr>
          <w:sz w:val="18"/>
          <w:szCs w:val="18"/>
        </w:rPr>
        <w:t>ą</w:t>
      </w:r>
      <w:r w:rsidR="00D77197">
        <w:rPr>
          <w:sz w:val="18"/>
          <w:szCs w:val="18"/>
        </w:rPr>
        <w:t xml:space="preserve"> się</w:t>
      </w:r>
      <w:r w:rsidR="001B1A7F">
        <w:rPr>
          <w:sz w:val="18"/>
          <w:szCs w:val="18"/>
        </w:rPr>
        <w:t xml:space="preserve"> znacząco</w:t>
      </w:r>
      <w:r w:rsidR="00D77197">
        <w:rPr>
          <w:sz w:val="18"/>
          <w:szCs w:val="18"/>
        </w:rPr>
        <w:t xml:space="preserve"> </w:t>
      </w:r>
      <w:r w:rsidR="00056FC1">
        <w:rPr>
          <w:sz w:val="18"/>
          <w:szCs w:val="18"/>
        </w:rPr>
        <w:t xml:space="preserve">emisje pochodzące z </w:t>
      </w:r>
      <w:r w:rsidR="00D77197">
        <w:rPr>
          <w:sz w:val="18"/>
          <w:szCs w:val="18"/>
        </w:rPr>
        <w:t>samochodów osobowych należących do pracowników zakładu oraz samochodów specjalistycznych (śmieciarki, wywrotki, itp.)</w:t>
      </w:r>
      <w:r w:rsidR="0017315D">
        <w:rPr>
          <w:sz w:val="18"/>
          <w:szCs w:val="18"/>
        </w:rPr>
        <w:t>,</w:t>
      </w:r>
      <w:r w:rsidR="0045760B">
        <w:rPr>
          <w:sz w:val="18"/>
          <w:szCs w:val="18"/>
        </w:rPr>
        <w:t xml:space="preserve"> </w:t>
      </w:r>
      <w:r w:rsidR="0017315D">
        <w:rPr>
          <w:sz w:val="18"/>
          <w:szCs w:val="18"/>
        </w:rPr>
        <w:t xml:space="preserve">gdyż dzięki wybudowaniu garaży </w:t>
      </w:r>
      <w:r w:rsidR="00540335">
        <w:rPr>
          <w:sz w:val="18"/>
          <w:szCs w:val="18"/>
        </w:rPr>
        <w:t>nie będzie zachodzić konieczność parkowania ich na placu manewrowym.</w:t>
      </w:r>
      <w:r w:rsidR="00172B77">
        <w:rPr>
          <w:sz w:val="18"/>
          <w:szCs w:val="18"/>
        </w:rPr>
        <w:t xml:space="preserve"> Dodatkowo zakład planuje zmianę pojazdów na takie, które emitują mniejsz</w:t>
      </w:r>
      <w:r w:rsidR="00D259AF">
        <w:rPr>
          <w:sz w:val="18"/>
          <w:szCs w:val="18"/>
        </w:rPr>
        <w:t xml:space="preserve">e natężenie hałasu, niż obecne </w:t>
      </w:r>
      <w:r w:rsidR="00172B77">
        <w:rPr>
          <w:sz w:val="18"/>
          <w:szCs w:val="18"/>
        </w:rPr>
        <w:t>pojazdy</w:t>
      </w:r>
      <w:r w:rsidR="00D259AF" w:rsidRPr="00D259AF">
        <w:rPr>
          <w:sz w:val="18"/>
          <w:szCs w:val="18"/>
        </w:rPr>
        <w:t xml:space="preserve"> </w:t>
      </w:r>
      <w:r w:rsidR="00D259AF">
        <w:rPr>
          <w:sz w:val="18"/>
          <w:szCs w:val="18"/>
        </w:rPr>
        <w:t>starszego typu</w:t>
      </w:r>
      <w:r w:rsidR="00172B77">
        <w:rPr>
          <w:sz w:val="18"/>
          <w:szCs w:val="18"/>
        </w:rPr>
        <w:t xml:space="preserve">. </w:t>
      </w:r>
      <w:r w:rsidR="00094A96">
        <w:rPr>
          <w:sz w:val="18"/>
          <w:szCs w:val="18"/>
        </w:rPr>
        <w:t xml:space="preserve"> </w:t>
      </w:r>
    </w:p>
    <w:p w:rsidR="004D5B7B" w:rsidRDefault="00B67978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powyższym </w:t>
      </w:r>
      <w:r w:rsidR="0045760B">
        <w:rPr>
          <w:sz w:val="18"/>
          <w:szCs w:val="18"/>
        </w:rPr>
        <w:t>i</w:t>
      </w:r>
      <w:r w:rsidR="008A7782" w:rsidRPr="00A041F6">
        <w:rPr>
          <w:sz w:val="18"/>
          <w:szCs w:val="18"/>
        </w:rPr>
        <w:t xml:space="preserve">nwestycja </w:t>
      </w:r>
      <w:r w:rsidR="000D38DA" w:rsidRPr="00A041F6">
        <w:rPr>
          <w:sz w:val="18"/>
          <w:szCs w:val="18"/>
        </w:rPr>
        <w:t>nie będzie związana z</w:t>
      </w:r>
      <w:r w:rsidR="004D5AEB">
        <w:rPr>
          <w:sz w:val="18"/>
          <w:szCs w:val="18"/>
        </w:rPr>
        <w:t> </w:t>
      </w:r>
      <w:r w:rsidR="000D38DA" w:rsidRPr="00A041F6">
        <w:rPr>
          <w:sz w:val="18"/>
          <w:szCs w:val="18"/>
        </w:rPr>
        <w:t>oddziaływaniem wywołującym ponadnormatywne wartości emisji do środowiska</w:t>
      </w:r>
      <w:r w:rsidR="0038603C">
        <w:rPr>
          <w:sz w:val="18"/>
          <w:szCs w:val="18"/>
        </w:rPr>
        <w:t xml:space="preserve">, zatem </w:t>
      </w:r>
      <w:r w:rsidR="004D5B7B">
        <w:rPr>
          <w:sz w:val="18"/>
          <w:szCs w:val="18"/>
        </w:rPr>
        <w:t>uwzględniając rodzaj, zakres i charakter planowanych zmian, organ uznał, iż planowane zmiany nie wymag</w:t>
      </w:r>
      <w:r w:rsidR="00BE3912">
        <w:rPr>
          <w:sz w:val="18"/>
          <w:szCs w:val="18"/>
        </w:rPr>
        <w:t>ają przep</w:t>
      </w:r>
      <w:r w:rsidR="004D5B7B">
        <w:rPr>
          <w:sz w:val="18"/>
          <w:szCs w:val="18"/>
        </w:rPr>
        <w:t>rowadzenia oceny oddziaływania na środowisko,</w:t>
      </w:r>
      <w:r w:rsidR="00BE3912">
        <w:rPr>
          <w:sz w:val="18"/>
          <w:szCs w:val="18"/>
        </w:rPr>
        <w:t xml:space="preserve"> w tym obszary Natura 2000.</w:t>
      </w:r>
    </w:p>
    <w:p w:rsidR="00BE3912" w:rsidRDefault="00601082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Organ nie nakładając obowiązku przeprowadzenia oceny oddziaływania na środowisko, w tym obszary Natura 2000, dla wnioskowanych zmian uwzględnił w całości opinię Regionalnego Dyrektora Ochrony Środowiska w Szczecinie, Dyrektora Zarządu Zlewni w Szczecinie PGW Wody Polskie i Państwowego Powiatowego Inspektora Sanitarnego w Szczecinie oraz badał sprawę odnosząc się przede wszystkim do uwarunkowań wynikających z art. 63 ust. 1 ustawy ooś.</w:t>
      </w:r>
    </w:p>
    <w:p w:rsidR="00601082" w:rsidRDefault="00373501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10 kpa organ obwieszczeniem z dnia </w:t>
      </w:r>
      <w:r w:rsidR="008F6AB6">
        <w:rPr>
          <w:sz w:val="18"/>
          <w:szCs w:val="18"/>
        </w:rPr>
        <w:t>13.10.2023 r., znak: WOŚr-VII.6220.1.25.2023.MM.22, poinformował strony postępowania</w:t>
      </w:r>
      <w:r w:rsidR="0089370C">
        <w:rPr>
          <w:sz w:val="18"/>
          <w:szCs w:val="18"/>
        </w:rPr>
        <w:t xml:space="preserve"> o prowadzeniu postępowania w sprawie zmiany decyzji Prezydenta Miasta Szczecin</w:t>
      </w:r>
      <w:r w:rsidR="00B740BB" w:rsidRPr="00B740BB">
        <w:rPr>
          <w:sz w:val="18"/>
          <w:szCs w:val="18"/>
        </w:rPr>
        <w:t xml:space="preserve"> </w:t>
      </w:r>
      <w:r w:rsidR="00B740BB">
        <w:rPr>
          <w:sz w:val="18"/>
          <w:szCs w:val="18"/>
        </w:rPr>
        <w:t xml:space="preserve">z dnia </w:t>
      </w:r>
      <w:r w:rsidR="00B740BB" w:rsidRPr="002015C0">
        <w:rPr>
          <w:sz w:val="18"/>
          <w:szCs w:val="18"/>
        </w:rPr>
        <w:t xml:space="preserve">14.01.2020 r., znak: WOŚr-VII.6220.1.22.2019.DD </w:t>
      </w:r>
      <w:r w:rsidR="00B740BB">
        <w:rPr>
          <w:sz w:val="18"/>
          <w:szCs w:val="18"/>
        </w:rPr>
        <w:t xml:space="preserve">wydanej </w:t>
      </w:r>
      <w:r w:rsidR="00B740BB" w:rsidRPr="002015C0">
        <w:rPr>
          <w:sz w:val="18"/>
          <w:szCs w:val="18"/>
        </w:rPr>
        <w:t>dla przedsięwzięcia pn.: „Budowa garaży, wiat samochodowych, budynku socjalnego, budynku technicznego, zmiana sposobu zagospodarowania terenu oraz przebudowa dwóch zjazdów z drogi powiatowej”</w:t>
      </w:r>
      <w:r w:rsidR="00B740BB">
        <w:rPr>
          <w:sz w:val="18"/>
          <w:szCs w:val="18"/>
        </w:rPr>
        <w:t xml:space="preserve"> oraz o możliwości wypowiedzenia się co do zebranych dowodów i materiałów przed wydaniem przedmiotowej decyzji. W terminie określonym w</w:t>
      </w:r>
      <w:r w:rsidR="0059303C">
        <w:rPr>
          <w:sz w:val="18"/>
          <w:szCs w:val="18"/>
        </w:rPr>
        <w:t> </w:t>
      </w:r>
      <w:r w:rsidR="00B740BB">
        <w:rPr>
          <w:sz w:val="18"/>
          <w:szCs w:val="18"/>
        </w:rPr>
        <w:t>ww.</w:t>
      </w:r>
      <w:r w:rsidR="00B7212A">
        <w:rPr>
          <w:sz w:val="18"/>
          <w:szCs w:val="18"/>
        </w:rPr>
        <w:t> </w:t>
      </w:r>
      <w:r w:rsidR="00B740BB">
        <w:rPr>
          <w:sz w:val="18"/>
          <w:szCs w:val="18"/>
        </w:rPr>
        <w:t>zawiadomieniu nie wpłynęły żadne uwagi i wnioski.</w:t>
      </w:r>
    </w:p>
    <w:p w:rsidR="003C2747" w:rsidRDefault="003C2747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Biorąc pod uwagę zakres i skalę przedsięwzięcia z uwzględnieniem zmian będących przedmiotem niniejszej decyzji, miejsce jego realizacji oraz skalę oddziaływania na środowisko, organ uznał, iż przedmiotowa inwestycja </w:t>
      </w:r>
      <w:r>
        <w:rPr>
          <w:sz w:val="18"/>
          <w:szCs w:val="18"/>
        </w:rPr>
        <w:lastRenderedPageBreak/>
        <w:t>nie spowoduje przekroczenia norm w środowisku i jest zgodna z obowiązującymi przepisami oraz nie będzie miała negatywnego wpływu na stan środowiska, w tym obszary Natura 2000.</w:t>
      </w:r>
    </w:p>
    <w:p w:rsidR="00EE5E60" w:rsidRPr="002A59AD" w:rsidRDefault="00EE5E60" w:rsidP="00BB39F3">
      <w:pPr>
        <w:tabs>
          <w:tab w:val="left" w:pos="9072"/>
        </w:tabs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powyższym organ stwierdził brak potrzeby przeprowadzenia oceny oddziaływania na środowisko w</w:t>
      </w:r>
      <w:r w:rsidR="009C4A6A">
        <w:rPr>
          <w:sz w:val="18"/>
          <w:szCs w:val="18"/>
        </w:rPr>
        <w:t> </w:t>
      </w:r>
      <w:r>
        <w:rPr>
          <w:sz w:val="18"/>
          <w:szCs w:val="18"/>
        </w:rPr>
        <w:t xml:space="preserve">sprawie </w:t>
      </w:r>
      <w:r w:rsidRPr="00EE5E60">
        <w:rPr>
          <w:sz w:val="18"/>
          <w:szCs w:val="18"/>
        </w:rPr>
        <w:t>zmiany decyzji Prezydenta Miasta Szczecin z dnia 14.01.2020 r., zn</w:t>
      </w:r>
      <w:r w:rsidR="00872E31">
        <w:rPr>
          <w:sz w:val="18"/>
          <w:szCs w:val="18"/>
        </w:rPr>
        <w:t>ak: WOŚr-VII.6220.1.22.2019.DD</w:t>
      </w:r>
      <w:r w:rsidRPr="00EE5E60">
        <w:rPr>
          <w:sz w:val="18"/>
          <w:szCs w:val="18"/>
        </w:rPr>
        <w:t xml:space="preserve"> dla przedsięwzięcia pn.: „Budowa garaży, wiat samochodowych, budynku socjalnego, budynku technicznego, zmiana sposobu zagospodarowania terenu oraz przebudowa dwóch zjazdów z drogi powiatowej”</w:t>
      </w:r>
      <w:r w:rsidR="00ED4B84">
        <w:rPr>
          <w:sz w:val="18"/>
          <w:szCs w:val="18"/>
        </w:rPr>
        <w:t xml:space="preserve"> oraz zmienił na wniosek strony ww. decyzję Prezydenta Miasta Szczecin w zakresie wnioskowanym przez Enea Operator Sp. z</w:t>
      </w:r>
      <w:r w:rsidR="00C73B38">
        <w:rPr>
          <w:sz w:val="18"/>
          <w:szCs w:val="18"/>
        </w:rPr>
        <w:t> </w:t>
      </w:r>
      <w:r w:rsidR="00ED4B84">
        <w:rPr>
          <w:sz w:val="18"/>
          <w:szCs w:val="18"/>
        </w:rPr>
        <w:t>o.o. z</w:t>
      </w:r>
      <w:r w:rsidR="000E55A0">
        <w:rPr>
          <w:sz w:val="18"/>
          <w:szCs w:val="18"/>
        </w:rPr>
        <w:t> </w:t>
      </w:r>
      <w:r w:rsidR="00ED4B84">
        <w:rPr>
          <w:sz w:val="18"/>
          <w:szCs w:val="18"/>
        </w:rPr>
        <w:t xml:space="preserve">siedzibą </w:t>
      </w:r>
      <w:r w:rsidR="008E43E1">
        <w:rPr>
          <w:sz w:val="18"/>
          <w:szCs w:val="18"/>
        </w:rPr>
        <w:t>w Poznaniu przy ul. Strzeszyńskiej 58</w:t>
      </w:r>
      <w:r w:rsidR="001B09AD">
        <w:rPr>
          <w:sz w:val="18"/>
          <w:szCs w:val="18"/>
        </w:rPr>
        <w:t>, w imieniu której wystąpił Pełnomocnik Pan Tomasz Cisek.</w:t>
      </w:r>
    </w:p>
    <w:p w:rsidR="00414904" w:rsidRDefault="00414904" w:rsidP="00C02382">
      <w:pPr>
        <w:tabs>
          <w:tab w:val="left" w:pos="426"/>
        </w:tabs>
        <w:spacing w:before="240" w:after="120" w:line="360" w:lineRule="auto"/>
        <w:contextualSpacing/>
        <w:jc w:val="center"/>
        <w:rPr>
          <w:b/>
          <w:bCs/>
          <w:sz w:val="18"/>
          <w:szCs w:val="18"/>
        </w:rPr>
      </w:pPr>
      <w:r w:rsidRPr="004D474F">
        <w:rPr>
          <w:b/>
          <w:bCs/>
          <w:sz w:val="18"/>
          <w:szCs w:val="18"/>
        </w:rPr>
        <w:t>Pouczenie</w:t>
      </w:r>
    </w:p>
    <w:p w:rsidR="002B6796" w:rsidRPr="004D474F" w:rsidRDefault="002B6796" w:rsidP="002B6796">
      <w:pPr>
        <w:tabs>
          <w:tab w:val="left" w:pos="426"/>
        </w:tabs>
        <w:spacing w:before="240" w:after="120"/>
        <w:contextualSpacing/>
        <w:jc w:val="center"/>
        <w:rPr>
          <w:sz w:val="18"/>
          <w:szCs w:val="18"/>
        </w:rPr>
      </w:pPr>
    </w:p>
    <w:p w:rsidR="00C53559" w:rsidRDefault="00414904" w:rsidP="00C02382">
      <w:pPr>
        <w:tabs>
          <w:tab w:val="left" w:pos="426"/>
        </w:tabs>
        <w:spacing w:before="120" w:after="120" w:line="360" w:lineRule="auto"/>
        <w:contextualSpacing/>
        <w:jc w:val="both"/>
        <w:rPr>
          <w:sz w:val="18"/>
          <w:szCs w:val="18"/>
        </w:rPr>
      </w:pPr>
      <w:r w:rsidRPr="004D474F">
        <w:rPr>
          <w:sz w:val="18"/>
          <w:szCs w:val="18"/>
        </w:rPr>
        <w:t xml:space="preserve">Zgodnie z art. 72 ust. 3 ustawy z dnia 3 października 2008 r. o udostępnieniu informacji o środowisku i jego ochronie, udziale społeczeństwa w ochronie środowiska oraz o ocenach oddziaływania na środowisko (Dz. U. </w:t>
      </w:r>
      <w:r w:rsidRPr="004D474F">
        <w:rPr>
          <w:sz w:val="18"/>
          <w:szCs w:val="18"/>
        </w:rPr>
        <w:br/>
        <w:t xml:space="preserve">z 2023 r., poz. 1094 z  późn. zm.), decyzję o środowiskowych uwarunkowaniach dołącza się do wniosku </w:t>
      </w:r>
      <w:r w:rsidRPr="004D474F">
        <w:rPr>
          <w:sz w:val="18"/>
          <w:szCs w:val="18"/>
        </w:rPr>
        <w:br/>
        <w:t xml:space="preserve">o wydanie decyzji o których mowa w art. 72 ust. 1 ww. ustawy, oraz zgłoszenia, o których mowa w art. 72 ust. 1a tej samej ustawy w terminie 6 lat od dnia, w którym decyzja o środowiskowych uwarunkowaniach stała się ostateczna. 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 przed upływem terminu, o którym mowa w ust. 3 od organu, który wydał decyzję o środowiskowych uwarunkowaniach, stanowisko, że realizacja planowanego przedsięwzięcia przebiega etapowo oraz, że aktualne są warunki realizacji przedsięwzięcia zawarte w decyzji o środowiskowych uwarunkowaniach lub </w:t>
      </w:r>
      <w:bookmarkStart w:id="0" w:name="_GoBack"/>
      <w:bookmarkEnd w:id="0"/>
      <w:r w:rsidR="0047581D">
        <w:rPr>
          <w:sz w:val="18"/>
          <w:szCs w:val="18"/>
        </w:rPr>
        <w:t xml:space="preserve">postanowieniu, </w:t>
      </w:r>
      <w:r w:rsidRPr="004D474F">
        <w:rPr>
          <w:sz w:val="18"/>
          <w:szCs w:val="18"/>
        </w:rPr>
        <w:t>o którym mowa w art. 90 ust. 1, jeżeli było wydane.</w:t>
      </w:r>
      <w:r w:rsidR="00C53559">
        <w:rPr>
          <w:sz w:val="18"/>
          <w:szCs w:val="18"/>
        </w:rPr>
        <w:t xml:space="preserve"> </w:t>
      </w:r>
    </w:p>
    <w:p w:rsidR="00414904" w:rsidRDefault="00414904" w:rsidP="00BB39F3">
      <w:pPr>
        <w:tabs>
          <w:tab w:val="left" w:pos="426"/>
        </w:tabs>
        <w:spacing w:after="120" w:line="360" w:lineRule="auto"/>
        <w:contextualSpacing/>
        <w:jc w:val="both"/>
        <w:rPr>
          <w:sz w:val="18"/>
          <w:szCs w:val="18"/>
        </w:rPr>
      </w:pPr>
      <w:r w:rsidRPr="004D474F">
        <w:rPr>
          <w:sz w:val="18"/>
          <w:szCs w:val="18"/>
        </w:rPr>
        <w:t>Od niniejszej decyzji służy stronom odwołanie do Samorządowego Kolegiu</w:t>
      </w:r>
      <w:r w:rsidR="00C53559">
        <w:rPr>
          <w:sz w:val="18"/>
          <w:szCs w:val="18"/>
        </w:rPr>
        <w:t xml:space="preserve">m Odwoławczego pl. Batorego 4, </w:t>
      </w:r>
      <w:r w:rsidRPr="004D474F">
        <w:rPr>
          <w:sz w:val="18"/>
          <w:szCs w:val="18"/>
        </w:rPr>
        <w:t>70-207 Szczecin, za pośrednictwem Prezydenta Miasta Szczecin, wniesione w terminie 14 dni od daty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ostateczna, co oznacza, iż decyzja podlega natychmiastowemu wykonaniu i brak jest możliwości zaskarżenia decyzji do Wojewódzkiego Sądu Administracyjnego. Nie jest możliwe skuteczne cofnięcie oświadczenia o zrzeczeniu się prawa do wniesienia odwołania.</w:t>
      </w:r>
    </w:p>
    <w:p w:rsidR="00ED4DEF" w:rsidRDefault="00ED4DEF" w:rsidP="00BB39F3">
      <w:pPr>
        <w:spacing w:after="200" w:line="360" w:lineRule="auto"/>
        <w:rPr>
          <w:sz w:val="18"/>
          <w:szCs w:val="18"/>
        </w:rPr>
      </w:pPr>
    </w:p>
    <w:p w:rsidR="00ED4DEF" w:rsidRDefault="00ED4DEF" w:rsidP="00BB39F3">
      <w:pPr>
        <w:spacing w:after="200" w:line="360" w:lineRule="auto"/>
        <w:rPr>
          <w:sz w:val="18"/>
          <w:szCs w:val="18"/>
        </w:rPr>
      </w:pPr>
    </w:p>
    <w:p w:rsidR="00003B2B" w:rsidRDefault="00003B2B" w:rsidP="00BB39F3">
      <w:pPr>
        <w:spacing w:after="200" w:line="360" w:lineRule="auto"/>
        <w:rPr>
          <w:sz w:val="18"/>
          <w:szCs w:val="18"/>
        </w:rPr>
      </w:pPr>
    </w:p>
    <w:p w:rsidR="00B54A6E" w:rsidRDefault="00B54A6E" w:rsidP="00BB39F3">
      <w:pPr>
        <w:spacing w:after="200" w:line="360" w:lineRule="auto"/>
        <w:rPr>
          <w:sz w:val="18"/>
          <w:szCs w:val="18"/>
        </w:rPr>
      </w:pPr>
    </w:p>
    <w:p w:rsidR="00464710" w:rsidRDefault="00464710" w:rsidP="00BB39F3">
      <w:pPr>
        <w:spacing w:after="200" w:line="360" w:lineRule="auto"/>
        <w:rPr>
          <w:sz w:val="18"/>
          <w:szCs w:val="18"/>
        </w:rPr>
      </w:pPr>
    </w:p>
    <w:p w:rsidR="00464710" w:rsidRDefault="00464710" w:rsidP="00BB39F3">
      <w:pPr>
        <w:spacing w:after="200" w:line="360" w:lineRule="auto"/>
        <w:rPr>
          <w:sz w:val="18"/>
          <w:szCs w:val="18"/>
        </w:rPr>
      </w:pPr>
    </w:p>
    <w:p w:rsidR="00464710" w:rsidRDefault="00464710" w:rsidP="00BB39F3">
      <w:pPr>
        <w:spacing w:after="200" w:line="360" w:lineRule="auto"/>
        <w:rPr>
          <w:sz w:val="18"/>
          <w:szCs w:val="18"/>
        </w:rPr>
      </w:pPr>
    </w:p>
    <w:p w:rsidR="00464710" w:rsidRDefault="00464710" w:rsidP="00BB39F3">
      <w:pPr>
        <w:spacing w:after="200" w:line="360" w:lineRule="auto"/>
        <w:rPr>
          <w:sz w:val="18"/>
          <w:szCs w:val="18"/>
        </w:rPr>
      </w:pPr>
    </w:p>
    <w:p w:rsidR="00414904" w:rsidRPr="004D474F" w:rsidRDefault="00414904" w:rsidP="00BB39F3">
      <w:pPr>
        <w:spacing w:line="360" w:lineRule="auto"/>
        <w:rPr>
          <w:sz w:val="18"/>
          <w:szCs w:val="18"/>
        </w:rPr>
      </w:pPr>
      <w:r w:rsidRPr="004D474F">
        <w:rPr>
          <w:sz w:val="18"/>
          <w:szCs w:val="18"/>
          <w:u w:val="single" w:color="000000"/>
        </w:rPr>
        <w:lastRenderedPageBreak/>
        <w:t>Otrzymują:</w:t>
      </w:r>
    </w:p>
    <w:p w:rsidR="00414904" w:rsidRPr="004D474F" w:rsidRDefault="00414904" w:rsidP="00BB39F3">
      <w:pPr>
        <w:numPr>
          <w:ilvl w:val="0"/>
          <w:numId w:val="8"/>
        </w:numPr>
        <w:spacing w:line="360" w:lineRule="auto"/>
        <w:ind w:left="471" w:hanging="370"/>
        <w:rPr>
          <w:sz w:val="18"/>
          <w:szCs w:val="18"/>
        </w:rPr>
      </w:pPr>
      <w:r w:rsidRPr="004D474F">
        <w:rPr>
          <w:sz w:val="18"/>
          <w:szCs w:val="18"/>
        </w:rPr>
        <w:t>Strony postępowania,</w:t>
      </w:r>
    </w:p>
    <w:p w:rsidR="00414904" w:rsidRPr="004D474F" w:rsidRDefault="00414904" w:rsidP="00BB39F3">
      <w:pPr>
        <w:numPr>
          <w:ilvl w:val="0"/>
          <w:numId w:val="8"/>
        </w:numPr>
        <w:spacing w:line="360" w:lineRule="auto"/>
        <w:ind w:left="471" w:hanging="370"/>
        <w:rPr>
          <w:sz w:val="18"/>
          <w:szCs w:val="18"/>
        </w:rPr>
      </w:pPr>
      <w:r w:rsidRPr="004D474F">
        <w:rPr>
          <w:sz w:val="18"/>
          <w:szCs w:val="18"/>
        </w:rPr>
        <w:t>Prezydent Miasta Szczecin - a/a.</w:t>
      </w:r>
    </w:p>
    <w:p w:rsidR="00414904" w:rsidRPr="004D474F" w:rsidRDefault="00414904" w:rsidP="00BB39F3">
      <w:pPr>
        <w:spacing w:line="360" w:lineRule="auto"/>
        <w:jc w:val="both"/>
        <w:rPr>
          <w:sz w:val="18"/>
          <w:szCs w:val="18"/>
          <w:u w:val="single"/>
        </w:rPr>
      </w:pPr>
      <w:r w:rsidRPr="004D474F">
        <w:rPr>
          <w:sz w:val="18"/>
          <w:szCs w:val="18"/>
          <w:u w:val="single"/>
        </w:rPr>
        <w:t>Do wiadomości:</w:t>
      </w:r>
    </w:p>
    <w:p w:rsidR="00414904" w:rsidRPr="004D474F" w:rsidRDefault="00414904" w:rsidP="00BB39F3">
      <w:pPr>
        <w:spacing w:line="360" w:lineRule="auto"/>
        <w:rPr>
          <w:sz w:val="18"/>
          <w:szCs w:val="18"/>
        </w:rPr>
      </w:pPr>
      <w:r w:rsidRPr="004D474F">
        <w:rPr>
          <w:sz w:val="18"/>
          <w:szCs w:val="18"/>
        </w:rPr>
        <w:t xml:space="preserve">  1.    Regionalny Dyrektor Ochrony Środowiska w Szczecinie,</w:t>
      </w:r>
    </w:p>
    <w:p w:rsidR="00414904" w:rsidRPr="004D474F" w:rsidRDefault="00414904" w:rsidP="00BB39F3">
      <w:pPr>
        <w:spacing w:line="360" w:lineRule="auto"/>
        <w:rPr>
          <w:sz w:val="18"/>
          <w:szCs w:val="18"/>
        </w:rPr>
      </w:pPr>
      <w:r w:rsidRPr="004D474F">
        <w:rPr>
          <w:sz w:val="18"/>
          <w:szCs w:val="18"/>
        </w:rPr>
        <w:t xml:space="preserve">  2.    Państwowy Powiatowy Inspektor Sanitarny w Szczecinie,</w:t>
      </w:r>
    </w:p>
    <w:p w:rsidR="000E4685" w:rsidRDefault="00414904" w:rsidP="00BB39F3">
      <w:pPr>
        <w:spacing w:line="360" w:lineRule="auto"/>
      </w:pPr>
      <w:r w:rsidRPr="004D474F">
        <w:rPr>
          <w:sz w:val="18"/>
          <w:szCs w:val="18"/>
        </w:rPr>
        <w:t xml:space="preserve">  3.    Dyrektor Zarządu </w:t>
      </w:r>
      <w:r w:rsidR="00C02E26">
        <w:rPr>
          <w:sz w:val="18"/>
          <w:szCs w:val="18"/>
        </w:rPr>
        <w:t>Zlewni</w:t>
      </w:r>
      <w:r w:rsidRPr="004D474F">
        <w:rPr>
          <w:sz w:val="18"/>
          <w:szCs w:val="18"/>
        </w:rPr>
        <w:t xml:space="preserve"> w Szczecinie PGW WP</w:t>
      </w:r>
      <w:r>
        <w:rPr>
          <w:sz w:val="18"/>
          <w:szCs w:val="18"/>
        </w:rPr>
        <w:t>.</w:t>
      </w:r>
    </w:p>
    <w:sectPr w:rsidR="000E4685" w:rsidSect="000950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34" w:rsidRDefault="004F3A34" w:rsidP="004F3A34">
      <w:r>
        <w:separator/>
      </w:r>
    </w:p>
  </w:endnote>
  <w:endnote w:type="continuationSeparator" w:id="0">
    <w:p w:rsidR="004F3A34" w:rsidRDefault="004F3A34" w:rsidP="004F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34" w:rsidRDefault="004F3A34" w:rsidP="004F3A34">
      <w:r>
        <w:separator/>
      </w:r>
    </w:p>
  </w:footnote>
  <w:footnote w:type="continuationSeparator" w:id="0">
    <w:p w:rsidR="004F3A34" w:rsidRDefault="004F3A34" w:rsidP="004F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1719"/>
      <w:docPartObj>
        <w:docPartGallery w:val="Page Numbers (Top of Page)"/>
        <w:docPartUnique/>
      </w:docPartObj>
    </w:sdtPr>
    <w:sdtContent>
      <w:p w:rsidR="004F3A34" w:rsidRDefault="00CA0C5B">
        <w:pPr>
          <w:pStyle w:val="Nagwek"/>
          <w:jc w:val="center"/>
        </w:pPr>
        <w:r w:rsidRPr="004F3A34">
          <w:rPr>
            <w:sz w:val="18"/>
          </w:rPr>
          <w:fldChar w:fldCharType="begin"/>
        </w:r>
        <w:r w:rsidR="004F3A34" w:rsidRPr="004F3A34">
          <w:rPr>
            <w:sz w:val="18"/>
          </w:rPr>
          <w:instrText xml:space="preserve"> PAGE   \* MERGEFORMAT </w:instrText>
        </w:r>
        <w:r w:rsidRPr="004F3A34">
          <w:rPr>
            <w:sz w:val="18"/>
          </w:rPr>
          <w:fldChar w:fldCharType="separate"/>
        </w:r>
        <w:r w:rsidR="00A30FC4">
          <w:rPr>
            <w:noProof/>
            <w:sz w:val="18"/>
          </w:rPr>
          <w:t>9</w:t>
        </w:r>
        <w:r w:rsidRPr="004F3A34">
          <w:rPr>
            <w:sz w:val="18"/>
          </w:rPr>
          <w:fldChar w:fldCharType="end"/>
        </w:r>
      </w:p>
    </w:sdtContent>
  </w:sdt>
  <w:p w:rsidR="004F3A34" w:rsidRDefault="004F3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76"/>
    <w:multiLevelType w:val="hybridMultilevel"/>
    <w:tmpl w:val="57DA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D46"/>
    <w:multiLevelType w:val="hybridMultilevel"/>
    <w:tmpl w:val="59DA958E"/>
    <w:lvl w:ilvl="0" w:tplc="B69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567"/>
    <w:multiLevelType w:val="hybridMultilevel"/>
    <w:tmpl w:val="0C20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7E1"/>
    <w:multiLevelType w:val="hybridMultilevel"/>
    <w:tmpl w:val="D97E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7906"/>
    <w:multiLevelType w:val="hybridMultilevel"/>
    <w:tmpl w:val="39B2B74C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7446"/>
    <w:multiLevelType w:val="hybridMultilevel"/>
    <w:tmpl w:val="F60E07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84017"/>
    <w:multiLevelType w:val="hybridMultilevel"/>
    <w:tmpl w:val="4FA6E38E"/>
    <w:lvl w:ilvl="0" w:tplc="402055A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92DCA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F870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16D0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CB6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F8C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9B28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79A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4F54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90188A"/>
    <w:multiLevelType w:val="hybridMultilevel"/>
    <w:tmpl w:val="252201BE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F5BBF"/>
    <w:multiLevelType w:val="hybridMultilevel"/>
    <w:tmpl w:val="E6DE66EA"/>
    <w:lvl w:ilvl="0" w:tplc="B5EA4E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16D65"/>
    <w:multiLevelType w:val="hybridMultilevel"/>
    <w:tmpl w:val="D096BD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4843"/>
    <w:multiLevelType w:val="hybridMultilevel"/>
    <w:tmpl w:val="D5CC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91155"/>
    <w:multiLevelType w:val="hybridMultilevel"/>
    <w:tmpl w:val="378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547E"/>
    <w:multiLevelType w:val="hybridMultilevel"/>
    <w:tmpl w:val="6592FD10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02B9E"/>
    <w:multiLevelType w:val="hybridMultilevel"/>
    <w:tmpl w:val="FF88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D4565"/>
    <w:multiLevelType w:val="hybridMultilevel"/>
    <w:tmpl w:val="D240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50F"/>
    <w:multiLevelType w:val="hybridMultilevel"/>
    <w:tmpl w:val="19BE1012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A1551"/>
    <w:multiLevelType w:val="hybridMultilevel"/>
    <w:tmpl w:val="FB88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E2F39"/>
    <w:multiLevelType w:val="hybridMultilevel"/>
    <w:tmpl w:val="B1DE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900A8"/>
    <w:multiLevelType w:val="hybridMultilevel"/>
    <w:tmpl w:val="DE48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04"/>
    <w:rsid w:val="00001FB3"/>
    <w:rsid w:val="00003215"/>
    <w:rsid w:val="00003B2B"/>
    <w:rsid w:val="00003D79"/>
    <w:rsid w:val="0000650B"/>
    <w:rsid w:val="00011C34"/>
    <w:rsid w:val="00016B0E"/>
    <w:rsid w:val="00017E92"/>
    <w:rsid w:val="000220C2"/>
    <w:rsid w:val="00023C1F"/>
    <w:rsid w:val="000411B2"/>
    <w:rsid w:val="00042184"/>
    <w:rsid w:val="000455E6"/>
    <w:rsid w:val="00052076"/>
    <w:rsid w:val="00053C5A"/>
    <w:rsid w:val="00053C67"/>
    <w:rsid w:val="00056FC1"/>
    <w:rsid w:val="000577CF"/>
    <w:rsid w:val="00057DE3"/>
    <w:rsid w:val="000743B1"/>
    <w:rsid w:val="000844A6"/>
    <w:rsid w:val="000875B2"/>
    <w:rsid w:val="00094108"/>
    <w:rsid w:val="00094A96"/>
    <w:rsid w:val="000950C3"/>
    <w:rsid w:val="000D38DA"/>
    <w:rsid w:val="000E1C2F"/>
    <w:rsid w:val="000E4428"/>
    <w:rsid w:val="000E4685"/>
    <w:rsid w:val="000E55A0"/>
    <w:rsid w:val="000F2513"/>
    <w:rsid w:val="00112A22"/>
    <w:rsid w:val="0011377A"/>
    <w:rsid w:val="00116308"/>
    <w:rsid w:val="001230A7"/>
    <w:rsid w:val="00123D55"/>
    <w:rsid w:val="00132400"/>
    <w:rsid w:val="00133535"/>
    <w:rsid w:val="001361A9"/>
    <w:rsid w:val="00137EB3"/>
    <w:rsid w:val="00143B94"/>
    <w:rsid w:val="00150928"/>
    <w:rsid w:val="001530F0"/>
    <w:rsid w:val="00155AA9"/>
    <w:rsid w:val="00155EC7"/>
    <w:rsid w:val="00165889"/>
    <w:rsid w:val="00172B77"/>
    <w:rsid w:val="0017315D"/>
    <w:rsid w:val="00173ADD"/>
    <w:rsid w:val="0017451B"/>
    <w:rsid w:val="001760D3"/>
    <w:rsid w:val="0018329F"/>
    <w:rsid w:val="0018473D"/>
    <w:rsid w:val="00186D57"/>
    <w:rsid w:val="00186DF9"/>
    <w:rsid w:val="001979D2"/>
    <w:rsid w:val="001A07ED"/>
    <w:rsid w:val="001A0D36"/>
    <w:rsid w:val="001A32A6"/>
    <w:rsid w:val="001B09AD"/>
    <w:rsid w:val="001B1A7F"/>
    <w:rsid w:val="001D1099"/>
    <w:rsid w:val="001D2AC2"/>
    <w:rsid w:val="001D56CC"/>
    <w:rsid w:val="001D5ED9"/>
    <w:rsid w:val="001E3642"/>
    <w:rsid w:val="001E49C1"/>
    <w:rsid w:val="002015C0"/>
    <w:rsid w:val="002126F8"/>
    <w:rsid w:val="002205E3"/>
    <w:rsid w:val="00223C55"/>
    <w:rsid w:val="00233130"/>
    <w:rsid w:val="002358BA"/>
    <w:rsid w:val="0025263D"/>
    <w:rsid w:val="00263A6D"/>
    <w:rsid w:val="00271C70"/>
    <w:rsid w:val="00272C68"/>
    <w:rsid w:val="002732DF"/>
    <w:rsid w:val="00284247"/>
    <w:rsid w:val="00297D63"/>
    <w:rsid w:val="002A1874"/>
    <w:rsid w:val="002A59AD"/>
    <w:rsid w:val="002B28C2"/>
    <w:rsid w:val="002B6796"/>
    <w:rsid w:val="002C1BA9"/>
    <w:rsid w:val="002F735A"/>
    <w:rsid w:val="003003FB"/>
    <w:rsid w:val="00300490"/>
    <w:rsid w:val="003105D0"/>
    <w:rsid w:val="003145DD"/>
    <w:rsid w:val="00315DA7"/>
    <w:rsid w:val="003212EA"/>
    <w:rsid w:val="00324BE1"/>
    <w:rsid w:val="003251EC"/>
    <w:rsid w:val="003259A9"/>
    <w:rsid w:val="00334447"/>
    <w:rsid w:val="00353FF6"/>
    <w:rsid w:val="00354834"/>
    <w:rsid w:val="00355546"/>
    <w:rsid w:val="00363D21"/>
    <w:rsid w:val="00365BA1"/>
    <w:rsid w:val="003709A8"/>
    <w:rsid w:val="00373501"/>
    <w:rsid w:val="0038603C"/>
    <w:rsid w:val="00395E82"/>
    <w:rsid w:val="00397E38"/>
    <w:rsid w:val="003A1A73"/>
    <w:rsid w:val="003A4B9C"/>
    <w:rsid w:val="003A58A1"/>
    <w:rsid w:val="003B1A59"/>
    <w:rsid w:val="003B454A"/>
    <w:rsid w:val="003C0E3E"/>
    <w:rsid w:val="003C2747"/>
    <w:rsid w:val="003C3095"/>
    <w:rsid w:val="003C7ED1"/>
    <w:rsid w:val="003E0560"/>
    <w:rsid w:val="003E1542"/>
    <w:rsid w:val="003E56E7"/>
    <w:rsid w:val="003F2F2B"/>
    <w:rsid w:val="003F536C"/>
    <w:rsid w:val="00403714"/>
    <w:rsid w:val="00411520"/>
    <w:rsid w:val="00414904"/>
    <w:rsid w:val="004173AB"/>
    <w:rsid w:val="00421E92"/>
    <w:rsid w:val="004266B3"/>
    <w:rsid w:val="00451B84"/>
    <w:rsid w:val="0045760B"/>
    <w:rsid w:val="00464710"/>
    <w:rsid w:val="0047581D"/>
    <w:rsid w:val="00477452"/>
    <w:rsid w:val="00490F24"/>
    <w:rsid w:val="00494D3D"/>
    <w:rsid w:val="0049505F"/>
    <w:rsid w:val="004B00E6"/>
    <w:rsid w:val="004C02CB"/>
    <w:rsid w:val="004C75C3"/>
    <w:rsid w:val="004D5AEB"/>
    <w:rsid w:val="004D5B7B"/>
    <w:rsid w:val="004E2677"/>
    <w:rsid w:val="004E2DD9"/>
    <w:rsid w:val="004F3A34"/>
    <w:rsid w:val="004F457B"/>
    <w:rsid w:val="00502BEE"/>
    <w:rsid w:val="00522DF1"/>
    <w:rsid w:val="00534943"/>
    <w:rsid w:val="00537FB7"/>
    <w:rsid w:val="00540335"/>
    <w:rsid w:val="005675F7"/>
    <w:rsid w:val="0057085D"/>
    <w:rsid w:val="00571C56"/>
    <w:rsid w:val="00571D14"/>
    <w:rsid w:val="00571D91"/>
    <w:rsid w:val="0058213F"/>
    <w:rsid w:val="0059303C"/>
    <w:rsid w:val="00597209"/>
    <w:rsid w:val="005A0878"/>
    <w:rsid w:val="005A3507"/>
    <w:rsid w:val="005A4A41"/>
    <w:rsid w:val="005B31AA"/>
    <w:rsid w:val="005D6E8A"/>
    <w:rsid w:val="005D7884"/>
    <w:rsid w:val="005E17A5"/>
    <w:rsid w:val="005E2A1A"/>
    <w:rsid w:val="005F34C5"/>
    <w:rsid w:val="00601082"/>
    <w:rsid w:val="0060716E"/>
    <w:rsid w:val="006116FB"/>
    <w:rsid w:val="00611EBD"/>
    <w:rsid w:val="006133FD"/>
    <w:rsid w:val="006221B3"/>
    <w:rsid w:val="0062396A"/>
    <w:rsid w:val="00626557"/>
    <w:rsid w:val="00627F1F"/>
    <w:rsid w:val="00631492"/>
    <w:rsid w:val="00636338"/>
    <w:rsid w:val="006522F3"/>
    <w:rsid w:val="00662FC0"/>
    <w:rsid w:val="00674FE4"/>
    <w:rsid w:val="00686242"/>
    <w:rsid w:val="00690D7B"/>
    <w:rsid w:val="006A1003"/>
    <w:rsid w:val="006A302D"/>
    <w:rsid w:val="006A343E"/>
    <w:rsid w:val="006A508F"/>
    <w:rsid w:val="006A71AD"/>
    <w:rsid w:val="006E0726"/>
    <w:rsid w:val="006E0FC7"/>
    <w:rsid w:val="006F2568"/>
    <w:rsid w:val="006F5FD3"/>
    <w:rsid w:val="00711ED3"/>
    <w:rsid w:val="007265AA"/>
    <w:rsid w:val="00726752"/>
    <w:rsid w:val="007376D3"/>
    <w:rsid w:val="00746905"/>
    <w:rsid w:val="00774F4D"/>
    <w:rsid w:val="00776785"/>
    <w:rsid w:val="007811EA"/>
    <w:rsid w:val="007901D1"/>
    <w:rsid w:val="00791CA5"/>
    <w:rsid w:val="0079533F"/>
    <w:rsid w:val="00796ED7"/>
    <w:rsid w:val="007B18D3"/>
    <w:rsid w:val="007C3548"/>
    <w:rsid w:val="007E45C1"/>
    <w:rsid w:val="007F17C9"/>
    <w:rsid w:val="008406E1"/>
    <w:rsid w:val="008456DC"/>
    <w:rsid w:val="008560EA"/>
    <w:rsid w:val="00857669"/>
    <w:rsid w:val="00862C33"/>
    <w:rsid w:val="00863574"/>
    <w:rsid w:val="00864A7D"/>
    <w:rsid w:val="00871E84"/>
    <w:rsid w:val="00872E31"/>
    <w:rsid w:val="008803DE"/>
    <w:rsid w:val="0089370C"/>
    <w:rsid w:val="00897ED0"/>
    <w:rsid w:val="008A027A"/>
    <w:rsid w:val="008A7782"/>
    <w:rsid w:val="008A7A72"/>
    <w:rsid w:val="008C139B"/>
    <w:rsid w:val="008C4E0A"/>
    <w:rsid w:val="008D2BD2"/>
    <w:rsid w:val="008E118B"/>
    <w:rsid w:val="008E256D"/>
    <w:rsid w:val="008E43E1"/>
    <w:rsid w:val="008F4BCD"/>
    <w:rsid w:val="008F6AB6"/>
    <w:rsid w:val="00903E1A"/>
    <w:rsid w:val="0091204B"/>
    <w:rsid w:val="009139FC"/>
    <w:rsid w:val="009233CA"/>
    <w:rsid w:val="00925103"/>
    <w:rsid w:val="00927760"/>
    <w:rsid w:val="009332C1"/>
    <w:rsid w:val="009411CE"/>
    <w:rsid w:val="0097271C"/>
    <w:rsid w:val="00972FE2"/>
    <w:rsid w:val="009742C1"/>
    <w:rsid w:val="00975E96"/>
    <w:rsid w:val="0097734B"/>
    <w:rsid w:val="00980AD4"/>
    <w:rsid w:val="009839FE"/>
    <w:rsid w:val="00992087"/>
    <w:rsid w:val="009935F1"/>
    <w:rsid w:val="00996748"/>
    <w:rsid w:val="009A5781"/>
    <w:rsid w:val="009B047A"/>
    <w:rsid w:val="009B246C"/>
    <w:rsid w:val="009C4A6A"/>
    <w:rsid w:val="009C5D27"/>
    <w:rsid w:val="009D31C9"/>
    <w:rsid w:val="009D572E"/>
    <w:rsid w:val="009E6E45"/>
    <w:rsid w:val="009F24A4"/>
    <w:rsid w:val="00A041F6"/>
    <w:rsid w:val="00A22068"/>
    <w:rsid w:val="00A30F99"/>
    <w:rsid w:val="00A30FC4"/>
    <w:rsid w:val="00A32167"/>
    <w:rsid w:val="00A3750F"/>
    <w:rsid w:val="00A43FAB"/>
    <w:rsid w:val="00A51D68"/>
    <w:rsid w:val="00A6043E"/>
    <w:rsid w:val="00A65DC8"/>
    <w:rsid w:val="00A944BB"/>
    <w:rsid w:val="00AA2B69"/>
    <w:rsid w:val="00AD2775"/>
    <w:rsid w:val="00AD6474"/>
    <w:rsid w:val="00AE0E75"/>
    <w:rsid w:val="00AE39C2"/>
    <w:rsid w:val="00B11D34"/>
    <w:rsid w:val="00B12B53"/>
    <w:rsid w:val="00B274D5"/>
    <w:rsid w:val="00B54A6E"/>
    <w:rsid w:val="00B6358E"/>
    <w:rsid w:val="00B67978"/>
    <w:rsid w:val="00B7212A"/>
    <w:rsid w:val="00B740BB"/>
    <w:rsid w:val="00B76C80"/>
    <w:rsid w:val="00B842C5"/>
    <w:rsid w:val="00B87C45"/>
    <w:rsid w:val="00B95F3E"/>
    <w:rsid w:val="00BA31CF"/>
    <w:rsid w:val="00BA7F46"/>
    <w:rsid w:val="00BB2D41"/>
    <w:rsid w:val="00BB39F3"/>
    <w:rsid w:val="00BB5B8D"/>
    <w:rsid w:val="00BE3912"/>
    <w:rsid w:val="00BE57C6"/>
    <w:rsid w:val="00BE5DE4"/>
    <w:rsid w:val="00C02382"/>
    <w:rsid w:val="00C02E26"/>
    <w:rsid w:val="00C04731"/>
    <w:rsid w:val="00C05DC5"/>
    <w:rsid w:val="00C22C50"/>
    <w:rsid w:val="00C232E3"/>
    <w:rsid w:val="00C30F13"/>
    <w:rsid w:val="00C311A9"/>
    <w:rsid w:val="00C31215"/>
    <w:rsid w:val="00C44A42"/>
    <w:rsid w:val="00C46F13"/>
    <w:rsid w:val="00C53559"/>
    <w:rsid w:val="00C60CE7"/>
    <w:rsid w:val="00C61DB9"/>
    <w:rsid w:val="00C63172"/>
    <w:rsid w:val="00C7034B"/>
    <w:rsid w:val="00C73B38"/>
    <w:rsid w:val="00C742EC"/>
    <w:rsid w:val="00C76C54"/>
    <w:rsid w:val="00C869E7"/>
    <w:rsid w:val="00CA0C5B"/>
    <w:rsid w:val="00CA34E8"/>
    <w:rsid w:val="00CB7F53"/>
    <w:rsid w:val="00CC700C"/>
    <w:rsid w:val="00CD194E"/>
    <w:rsid w:val="00CD621C"/>
    <w:rsid w:val="00CF1D2E"/>
    <w:rsid w:val="00CF389C"/>
    <w:rsid w:val="00CF67C1"/>
    <w:rsid w:val="00D01D99"/>
    <w:rsid w:val="00D20524"/>
    <w:rsid w:val="00D21C7E"/>
    <w:rsid w:val="00D25418"/>
    <w:rsid w:val="00D259AF"/>
    <w:rsid w:val="00D37CF8"/>
    <w:rsid w:val="00D449FC"/>
    <w:rsid w:val="00D475F4"/>
    <w:rsid w:val="00D518A4"/>
    <w:rsid w:val="00D532BF"/>
    <w:rsid w:val="00D5348F"/>
    <w:rsid w:val="00D5690E"/>
    <w:rsid w:val="00D6596E"/>
    <w:rsid w:val="00D65F97"/>
    <w:rsid w:val="00D67170"/>
    <w:rsid w:val="00D70B26"/>
    <w:rsid w:val="00D75210"/>
    <w:rsid w:val="00D758C1"/>
    <w:rsid w:val="00D77197"/>
    <w:rsid w:val="00D80102"/>
    <w:rsid w:val="00D816EA"/>
    <w:rsid w:val="00D83890"/>
    <w:rsid w:val="00D84ADF"/>
    <w:rsid w:val="00D84D74"/>
    <w:rsid w:val="00D85010"/>
    <w:rsid w:val="00D8741A"/>
    <w:rsid w:val="00D96D9D"/>
    <w:rsid w:val="00DB5A58"/>
    <w:rsid w:val="00DD547A"/>
    <w:rsid w:val="00DE0506"/>
    <w:rsid w:val="00DF1E06"/>
    <w:rsid w:val="00DF644A"/>
    <w:rsid w:val="00E02A86"/>
    <w:rsid w:val="00E04912"/>
    <w:rsid w:val="00E103F8"/>
    <w:rsid w:val="00E15435"/>
    <w:rsid w:val="00E21C8E"/>
    <w:rsid w:val="00E27B2D"/>
    <w:rsid w:val="00E50BB4"/>
    <w:rsid w:val="00E569D5"/>
    <w:rsid w:val="00E86471"/>
    <w:rsid w:val="00E87A01"/>
    <w:rsid w:val="00E923F3"/>
    <w:rsid w:val="00E95B07"/>
    <w:rsid w:val="00EA1CB9"/>
    <w:rsid w:val="00EB0D72"/>
    <w:rsid w:val="00EC021D"/>
    <w:rsid w:val="00ED2D9D"/>
    <w:rsid w:val="00ED4B84"/>
    <w:rsid w:val="00ED4DEF"/>
    <w:rsid w:val="00EE124F"/>
    <w:rsid w:val="00EE1780"/>
    <w:rsid w:val="00EE572B"/>
    <w:rsid w:val="00EE5E60"/>
    <w:rsid w:val="00EE6420"/>
    <w:rsid w:val="00EE6ED7"/>
    <w:rsid w:val="00EF0680"/>
    <w:rsid w:val="00F00A95"/>
    <w:rsid w:val="00F0279D"/>
    <w:rsid w:val="00F03A34"/>
    <w:rsid w:val="00F10E6E"/>
    <w:rsid w:val="00F1204D"/>
    <w:rsid w:val="00F12F94"/>
    <w:rsid w:val="00F24F5D"/>
    <w:rsid w:val="00F26B3F"/>
    <w:rsid w:val="00F314AD"/>
    <w:rsid w:val="00F33613"/>
    <w:rsid w:val="00F35519"/>
    <w:rsid w:val="00F36A50"/>
    <w:rsid w:val="00F53E6D"/>
    <w:rsid w:val="00F706CD"/>
    <w:rsid w:val="00F7198C"/>
    <w:rsid w:val="00F90AD8"/>
    <w:rsid w:val="00F97047"/>
    <w:rsid w:val="00FE0C40"/>
    <w:rsid w:val="00F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04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4904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414904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1490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14904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14904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14904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Liste à puces retrait droite,punk 1,Obiekt,List Paragraph1,Z podkreśleniem,Nag 1,Sl_Akapit z listą,Numerowanie,Wyliczanie,Akapit z listą31,Bullets,normalny tekst,BulletC,lp1,foto"/>
    <w:basedOn w:val="Normalny"/>
    <w:link w:val="AkapitzlistZnak"/>
    <w:uiPriority w:val="34"/>
    <w:qFormat/>
    <w:rsid w:val="00414904"/>
    <w:pPr>
      <w:ind w:left="720"/>
      <w:contextualSpacing/>
    </w:pPr>
    <w:rPr>
      <w:rFonts w:cs="Times New Roman"/>
      <w:sz w:val="20"/>
    </w:rPr>
  </w:style>
  <w:style w:type="character" w:customStyle="1" w:styleId="apple-style-span">
    <w:name w:val="apple-style-span"/>
    <w:basedOn w:val="Domylnaczcionkaakapitu"/>
    <w:rsid w:val="00414904"/>
  </w:style>
  <w:style w:type="character" w:customStyle="1" w:styleId="AkapitzlistZnak">
    <w:name w:val="Akapit z listą Znak"/>
    <w:aliases w:val="Liste à puces retrait droite Znak,punk 1 Znak,Obiekt Znak,List Paragraph1 Znak,Z podkreśleniem Znak,Nag 1 Znak,Sl_Akapit z listą Znak,Numerowanie Znak,Wyliczanie Znak,Akapit z listą31 Znak,Bullets Znak,normalny tekst Znak,lp1 Znak"/>
    <w:link w:val="Akapitzlist"/>
    <w:uiPriority w:val="34"/>
    <w:qFormat/>
    <w:locked/>
    <w:rsid w:val="00414904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A3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3A34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E57DF-BF37-4677-B8C6-1C7DF701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9</Pages>
  <Words>3836</Words>
  <Characters>23019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Mroczkowska</dc:creator>
  <cp:lastModifiedBy>Milena Mroczkowska</cp:lastModifiedBy>
  <cp:revision>488</cp:revision>
  <cp:lastPrinted>2023-11-07T10:59:00Z</cp:lastPrinted>
  <dcterms:created xsi:type="dcterms:W3CDTF">2023-08-18T12:53:00Z</dcterms:created>
  <dcterms:modified xsi:type="dcterms:W3CDTF">2023-11-14T06:27:00Z</dcterms:modified>
</cp:coreProperties>
</file>