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3" w:rsidRDefault="005B34D3" w:rsidP="005B34D3">
      <w:pPr>
        <w:pStyle w:val="gwp91d93f45msonormal"/>
        <w:ind w:firstLine="708"/>
      </w:pPr>
      <w:r>
        <w:rPr>
          <w:color w:val="000000"/>
        </w:rPr>
        <w:t xml:space="preserve">Odpowiadając na wniosek </w:t>
      </w:r>
      <w:r>
        <w:t>o udzielenie informacji publicznej</w:t>
      </w:r>
      <w:r>
        <w:rPr>
          <w:color w:val="000000"/>
        </w:rPr>
        <w:t xml:space="preserve">, na podstawie ustawy z dnia 6 września 2001 r. o dostępie do informacji publicznej podaję ilość środków przeznaczonych </w:t>
      </w:r>
      <w:r>
        <w:t>na zakup i amortyzację sprzętu informatycznego w poszczególnych latach.</w:t>
      </w:r>
    </w:p>
    <w:p w:rsidR="005B34D3" w:rsidRDefault="005B34D3" w:rsidP="005B34D3">
      <w:pPr>
        <w:pStyle w:val="gwp91d93f45msonormal"/>
        <w:ind w:firstLine="708"/>
      </w:pPr>
      <w:r>
        <w:rPr>
          <w:color w:val="000000"/>
        </w:rPr>
        <w:t> </w:t>
      </w:r>
    </w:p>
    <w:tbl>
      <w:tblPr>
        <w:tblW w:w="7740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940"/>
        <w:gridCol w:w="3520"/>
        <w:gridCol w:w="3280"/>
      </w:tblGrid>
      <w:tr w:rsidR="005B34D3" w:rsidTr="005B34D3">
        <w:trPr>
          <w:trHeight w:val="63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zakupu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sprzętu informatycznego *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Amortyzacja </w:t>
            </w:r>
          </w:p>
        </w:tc>
      </w:tr>
      <w:tr w:rsidR="005B34D3" w:rsidTr="005B34D3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782 475,98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4 611 300,11</w:t>
            </w:r>
          </w:p>
        </w:tc>
      </w:tr>
      <w:tr w:rsidR="005B34D3" w:rsidTr="005B34D3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1 025 307,61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3 298 198,96</w:t>
            </w:r>
          </w:p>
        </w:tc>
      </w:tr>
      <w:tr w:rsidR="005B34D3" w:rsidTr="005B34D3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1 251 552,38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3 154 256,17</w:t>
            </w:r>
          </w:p>
        </w:tc>
      </w:tr>
      <w:tr w:rsidR="005B34D3" w:rsidTr="005B34D3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1 114 094,92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  <w:jc w:val="center"/>
            </w:pPr>
            <w:r>
              <w:rPr>
                <w:rFonts w:ascii="Arial" w:hAnsi="Arial" w:cs="Arial"/>
                <w:color w:val="000000"/>
              </w:rPr>
              <w:t>2 409 703,97</w:t>
            </w:r>
          </w:p>
        </w:tc>
      </w:tr>
      <w:tr w:rsidR="005B34D3" w:rsidTr="005B34D3">
        <w:trPr>
          <w:trHeight w:val="300"/>
        </w:trPr>
        <w:tc>
          <w:tcPr>
            <w:tcW w:w="9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B34D3" w:rsidTr="005B34D3">
        <w:trPr>
          <w:trHeight w:val="300"/>
        </w:trPr>
        <w:tc>
          <w:tcPr>
            <w:tcW w:w="77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34D3" w:rsidRDefault="005B34D3">
            <w:pPr>
              <w:pStyle w:val="gwp91d93f45msonormal"/>
            </w:pPr>
            <w:r>
              <w:rPr>
                <w:rFonts w:ascii="Arial" w:hAnsi="Arial" w:cs="Arial"/>
                <w:color w:val="000000"/>
              </w:rPr>
              <w:t>*  wartość na podstawie ewidencji środków trwałych</w:t>
            </w:r>
          </w:p>
        </w:tc>
      </w:tr>
    </w:tbl>
    <w:p w:rsidR="005B34D3" w:rsidRDefault="005B34D3" w:rsidP="005B34D3">
      <w:pPr>
        <w:pStyle w:val="gwp91d93f45msonormal"/>
        <w:ind w:firstLine="708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5B34D3" w:rsidRDefault="005B34D3" w:rsidP="005B34D3">
      <w:pPr>
        <w:pStyle w:val="gwp91d93f45msonormal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Pozdrawiam</w:t>
      </w:r>
    </w:p>
    <w:p w:rsidR="005B34D3" w:rsidRDefault="005B34D3" w:rsidP="005B34D3">
      <w:pPr>
        <w:pStyle w:val="gwp91d93f45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5B34D3" w:rsidRDefault="005B34D3" w:rsidP="005B34D3">
      <w:pPr>
        <w:pStyle w:val="gwp91d93f45msonormal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1162050"/>
            <wp:effectExtent l="0" t="0" r="0" b="0"/>
            <wp:wrapSquare wrapText="bothSides"/>
            <wp:docPr id="2" name="Obraz 2" descr="gryf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yf_pod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color w:val="1F497D"/>
          <w:sz w:val="15"/>
          <w:szCs w:val="15"/>
        </w:rPr>
        <w:t>Janusz Żyliński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</w:rPr>
        <w:t>Dyrektor Wydziału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</w:rPr>
        <w:t> 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</w:rPr>
        <w:t> 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</w:rPr>
        <w:t>Wydział Informatyki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</w:rPr>
        <w:t>Urząd Miasta Szczecin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  <w:lang w:val="en-US"/>
        </w:rPr>
        <w:t>tel. 91 4245-703</w:t>
      </w:r>
    </w:p>
    <w:p w:rsidR="005B34D3" w:rsidRDefault="005B34D3" w:rsidP="005B34D3">
      <w:pPr>
        <w:pStyle w:val="gwp91d93f45msonormal"/>
      </w:pPr>
      <w:r>
        <w:rPr>
          <w:rFonts w:ascii="Verdana" w:hAnsi="Verdana"/>
          <w:color w:val="1F497D"/>
          <w:sz w:val="15"/>
          <w:szCs w:val="15"/>
          <w:lang w:val="en-US"/>
        </w:rPr>
        <w:t>fax 91 4224-692</w:t>
      </w:r>
    </w:p>
    <w:p w:rsidR="005B34D3" w:rsidRDefault="005B34D3" w:rsidP="005B34D3">
      <w:pPr>
        <w:pStyle w:val="gwp91d93f45msonormal"/>
      </w:pPr>
      <w:hyperlink r:id="rId5" w:history="1">
        <w:r>
          <w:rPr>
            <w:rStyle w:val="Hipercze"/>
            <w:rFonts w:ascii="Verdana" w:hAnsi="Verdana"/>
            <w:sz w:val="15"/>
            <w:szCs w:val="15"/>
            <w:lang w:val="en-US"/>
          </w:rPr>
          <w:t>jzylin@um.szczecin.pl</w:t>
        </w:r>
      </w:hyperlink>
    </w:p>
    <w:p w:rsidR="005B34D3" w:rsidRDefault="005B34D3" w:rsidP="005B34D3">
      <w:pPr>
        <w:pStyle w:val="gwp91d93f45msonormal"/>
      </w:pPr>
      <w:hyperlink r:id="rId6" w:tgtFrame="_blank" w:history="1">
        <w:r>
          <w:rPr>
            <w:rStyle w:val="Hipercze"/>
            <w:rFonts w:ascii="Verdana" w:hAnsi="Verdana"/>
            <w:color w:val="0563C1"/>
            <w:sz w:val="15"/>
            <w:szCs w:val="15"/>
            <w:lang w:val="en-US"/>
          </w:rPr>
          <w:t>www.szczecin.eu</w:t>
        </w:r>
      </w:hyperlink>
      <w:r>
        <w:rPr>
          <w:rFonts w:ascii="Verdana" w:hAnsi="Verdana"/>
          <w:color w:val="1F497D"/>
          <w:sz w:val="15"/>
          <w:szCs w:val="15"/>
          <w:lang w:val="en-US"/>
        </w:rPr>
        <w:t xml:space="preserve">   </w:t>
      </w:r>
      <w:hyperlink r:id="rId7" w:tgtFrame="_blank" w:history="1">
        <w:r>
          <w:rPr>
            <w:rStyle w:val="Hipercze"/>
            <w:rFonts w:ascii="Verdana" w:hAnsi="Verdana"/>
            <w:color w:val="0563C1"/>
            <w:sz w:val="15"/>
            <w:szCs w:val="15"/>
          </w:rPr>
          <w:t>www.szczecin.pl</w:t>
        </w:r>
      </w:hyperlink>
      <w:r>
        <w:rPr>
          <w:rFonts w:ascii="Verdana" w:hAnsi="Verdana"/>
          <w:color w:val="1F497D"/>
          <w:sz w:val="15"/>
          <w:szCs w:val="15"/>
        </w:rPr>
        <w:t xml:space="preserve">  </w:t>
      </w:r>
    </w:p>
    <w:p w:rsidR="005B34D3" w:rsidRDefault="005B34D3" w:rsidP="005B34D3">
      <w:pPr>
        <w:pStyle w:val="gwp91d93f45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8379FF" w:rsidRDefault="008379FF"/>
    <w:sectPr w:rsidR="008379FF" w:rsidSect="008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5B34D3"/>
    <w:rsid w:val="005B34D3"/>
    <w:rsid w:val="0083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4D3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34D3"/>
    <w:rPr>
      <w:color w:val="0000FF"/>
      <w:u w:val="single"/>
    </w:rPr>
  </w:style>
  <w:style w:type="paragraph" w:customStyle="1" w:styleId="gwp91d93f45msonormal">
    <w:name w:val="gwp91d93f45_msonormal"/>
    <w:basedOn w:val="Normalny"/>
    <w:rsid w:val="005B34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czeci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czecin.eu/" TargetMode="External"/><Relationship Id="rId5" Type="http://schemas.openxmlformats.org/officeDocument/2006/relationships/hyperlink" Target="mailto:jzylin@um.szczecin.p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2019-11-13T12:06:00Z</dcterms:created>
  <dcterms:modified xsi:type="dcterms:W3CDTF">2019-11-13T12:06:00Z</dcterms:modified>
</cp:coreProperties>
</file>